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Reetkatablice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"/>
        <w:gridCol w:w="2731"/>
        <w:gridCol w:w="2556"/>
        <w:gridCol w:w="2184"/>
        <w:gridCol w:w="1696"/>
      </w:tblGrid>
      <w:tr>
        <w:trPr/>
        <w:tc>
          <w:tcPr>
            <w:tcW w:w="1020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 w:ascii="Verdana" w:hAnsi="Verdana"/>
                <w:b/>
                <w:kern w:val="0"/>
                <w:sz w:val="28"/>
                <w:szCs w:val="28"/>
                <w:lang w:val="hr-HR" w:eastAsia="en-US" w:bidi="ar-SA"/>
              </w:rPr>
              <w:t xml:space="preserve">HODOGRAM </w:t>
            </w:r>
            <w:r>
              <w:rPr>
                <w:rFonts w:eastAsia="Calibri" w:cs="" w:ascii="Verdana" w:hAnsi="Verdana"/>
                <w:b/>
                <w:color w:val="FF0000"/>
                <w:kern w:val="0"/>
                <w:sz w:val="28"/>
                <w:szCs w:val="28"/>
                <w:lang w:val="hr-HR" w:eastAsia="en-US" w:bidi="ar-SA"/>
              </w:rPr>
              <w:t xml:space="preserve">     </w:t>
            </w:r>
            <w:r>
              <w:rPr>
                <w:rFonts w:eastAsia="Calibri" w:cs="" w:ascii="Verdana" w:hAnsi="Verdana"/>
                <w:b/>
                <w:kern w:val="0"/>
                <w:sz w:val="28"/>
                <w:szCs w:val="28"/>
                <w:lang w:val="hr-HR" w:eastAsia="en-US" w:bidi="ar-SA"/>
              </w:rPr>
              <w:t>Međužupanijsko natjecanje WorldSkills</w:t>
            </w:r>
            <w:r>
              <w:rPr>
                <w:rFonts w:eastAsia="Times New Roman" w:cs="Times New Roman" w:ascii="Verdana" w:hAnsi="Verdana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  <w:t xml:space="preserve"> Croatia 2023.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Verdana" w:hAnsi="Verdana"/>
                <w:b/>
                <w:color w:val="000000"/>
                <w:kern w:val="0"/>
                <w:sz w:val="28"/>
                <w:szCs w:val="28"/>
                <w:lang w:val="hr-HR" w:eastAsia="en-US" w:bidi="ar-SA"/>
              </w:rPr>
              <w:t xml:space="preserve">14. ožujka 2023. godine – </w:t>
            </w:r>
            <w:r>
              <w:rPr>
                <w:rFonts w:eastAsia="Calibri" w:cs="Times New Roman" w:ascii="Verdana" w:hAnsi="Verdana"/>
                <w:b/>
                <w:kern w:val="0"/>
                <w:sz w:val="28"/>
                <w:szCs w:val="28"/>
                <w:lang w:val="hr-HR" w:eastAsia="en-US" w:bidi="ar-SA"/>
              </w:rPr>
              <w:t>Ugostiteljsko-turistička škola Osijek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/>
        <w:tc>
          <w:tcPr>
            <w:tcW w:w="1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Vrijeme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UTORAK</w:t>
            </w: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, 1</w:t>
            </w: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4</w:t>
            </w: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.3.2022.</w:t>
            </w:r>
          </w:p>
        </w:tc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Mjesto održavanja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Voditelj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rFonts w:eastAsia="Calibri" w:cs=""/>
                <w:b/>
                <w:kern w:val="0"/>
                <w:sz w:val="25"/>
                <w:szCs w:val="25"/>
                <w:lang w:val="hr-HR" w:eastAsia="en-US" w:bidi="ar-SA"/>
              </w:rPr>
              <w:t>Koordinator</w:t>
            </w:r>
          </w:p>
        </w:tc>
      </w:tr>
      <w:tr>
        <w:trPr/>
        <w:tc>
          <w:tcPr>
            <w:tcW w:w="1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7.30 – 8.00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Dolazak natjecatelja, mentora, povjerenstva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Ugostiteljsko-turistička škola Osijek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ravnatelj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69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5"/>
                <w:szCs w:val="25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Damir Abramić</w:t>
            </w:r>
          </w:p>
        </w:tc>
      </w:tr>
      <w:tr>
        <w:trPr/>
        <w:tc>
          <w:tcPr>
            <w:tcW w:w="1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8.00</w:t>
            </w:r>
          </w:p>
        </w:tc>
        <w:tc>
          <w:tcPr>
            <w:tcW w:w="27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Svečano otvaranje  natjecanja, podjela materijala, upoznavanje s koordinatorom, odlazak u prostoriju za ždrijebanje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Pokazni praktikum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ravnatelj,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koordinator</w:t>
            </w:r>
          </w:p>
        </w:tc>
        <w:tc>
          <w:tcPr>
            <w:tcW w:w="169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/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8.30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Sastanak s natjecateljima, upute o radu, ždrijebanje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Pokazni praktikum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koordinator</w:t>
            </w:r>
          </w:p>
        </w:tc>
        <w:tc>
          <w:tcPr>
            <w:tcW w:w="16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>
          <w:trHeight w:val="1167" w:hRule="atLeast"/>
        </w:trPr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9.00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Početak pisanja recepta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Praktikumi kuharstva 1,2,3,4 (ovisno o žiriranju) prizemlje, podrum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Natjecatelji/učenici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Damir Abramić</w:t>
            </w:r>
          </w:p>
        </w:tc>
      </w:tr>
      <w:tr>
        <w:trPr>
          <w:trHeight w:val="1167" w:hRule="atLeast"/>
        </w:trPr>
        <w:tc>
          <w:tcPr>
            <w:tcW w:w="103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9.30</w:t>
            </w:r>
          </w:p>
        </w:tc>
        <w:tc>
          <w:tcPr>
            <w:tcW w:w="273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Početak rada </w:t>
            </w:r>
          </w:p>
        </w:tc>
        <w:tc>
          <w:tcPr>
            <w:tcW w:w="25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Praktikumi kuharstva 1,2,3,4 (ovisno o žiriranju) prizemlje, podrum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Natjecatelji/učenici pomoćnici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Koordinatori</w:t>
            </w:r>
          </w:p>
        </w:tc>
        <w:tc>
          <w:tcPr>
            <w:tcW w:w="16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Damir Abramić</w:t>
            </w:r>
          </w:p>
        </w:tc>
      </w:tr>
      <w:tr>
        <w:trPr>
          <w:trHeight w:val="94" w:hRule="atLeast"/>
        </w:trPr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11.30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Glavno jelo – izdavanje, ocjenjivanje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ZAVRŠETAK RADA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Pokazni praktikum (podrum) (2 tanjura),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Hol škole (1 tanjur izložbeni primjerak)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Natjecatelji/učenici pomoćnici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Koordinatori</w:t>
            </w:r>
          </w:p>
        </w:tc>
        <w:tc>
          <w:tcPr>
            <w:tcW w:w="169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Damir Abramić</w:t>
            </w:r>
          </w:p>
        </w:tc>
      </w:tr>
      <w:tr>
        <w:trPr/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12.30-13.00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Komentari radova od strane ocjenjivača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Hol škole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</w:t>
            </w:r>
          </w:p>
        </w:tc>
        <w:tc>
          <w:tcPr>
            <w:tcW w:w="16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/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11.30-12.00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Pospremanje radnog mjesta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Praktikumi kuharstva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Natjecatelji/učenici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Učenici/domaćini</w:t>
            </w:r>
          </w:p>
        </w:tc>
        <w:tc>
          <w:tcPr>
            <w:tcW w:w="16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/>
        <w:tc>
          <w:tcPr>
            <w:tcW w:w="10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13.00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15.00</w:t>
            </w:r>
          </w:p>
        </w:tc>
        <w:tc>
          <w:tcPr>
            <w:tcW w:w="27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Svečani ručak za natjecatelje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Objava rezultata natjecanja i dodjela priznanja te nagrada</w:t>
            </w:r>
          </w:p>
        </w:tc>
        <w:tc>
          <w:tcPr>
            <w:tcW w:w="25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Restoran Ugostiteljsko - turističke  škole Osijek</w:t>
            </w:r>
          </w:p>
        </w:tc>
        <w:tc>
          <w:tcPr>
            <w:tcW w:w="2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Učenici/natjecatelji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Mentori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Povjerenstvo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Koordinatori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5"/>
                <w:szCs w:val="25"/>
              </w:rPr>
            </w:pPr>
            <w:r>
              <w:rPr>
                <w:rFonts w:eastAsia="Calibri" w:cs=""/>
                <w:kern w:val="0"/>
                <w:sz w:val="25"/>
                <w:szCs w:val="25"/>
                <w:lang w:val="hr-HR" w:eastAsia="en-US" w:bidi="ar-SA"/>
              </w:rPr>
              <w:t>Učenici/domaćini</w:t>
            </w:r>
          </w:p>
        </w:tc>
        <w:tc>
          <w:tcPr>
            <w:tcW w:w="16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Hlk97666745"/>
      <w:r>
        <w:rPr>
          <w:sz w:val="24"/>
          <w:szCs w:val="24"/>
        </w:rPr>
        <w:t>Garderobe</w:t>
      </w:r>
      <w:bookmarkEnd w:id="0"/>
      <w:r>
        <w:rPr>
          <w:sz w:val="24"/>
          <w:szCs w:val="24"/>
        </w:rPr>
        <w:t xml:space="preserve"> br. 30 muška/ženska kuharstvo (kraj recepcije)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Garderoba  br. 34 ženska slastičarstvo (kraj dizala)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Garderobe 1 i 2 u podrumu</w:t>
      </w:r>
    </w:p>
    <w:sectPr>
      <w:type w:val="nextPage"/>
      <w:pgSz w:w="11906" w:h="16838"/>
      <w:pgMar w:left="907" w:right="907" w:header="0" w:top="510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21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884f58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884f58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362800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2337"/>
    <w:pPr>
      <w:spacing w:before="0" w:after="16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884f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884f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3628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e671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LibreOffice/7.0.1.2$Windows_X86_64 LibreOffice_project/7cbcfc562f6eb6708b5ff7d7397325de9e764452</Application>
  <Pages>1</Pages>
  <Words>183</Words>
  <Characters>1431</Characters>
  <CharactersWithSpaces>1563</CharactersWithSpaces>
  <Paragraphs>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2020-02-18T13:21:00Z</dcterms:created>
  <dc:creator>andrej kristek</dc:creator>
  <dc:description/>
  <dc:language>hr-HR</dc:language>
  <cp:lastModifiedBy/>
  <cp:lastPrinted>2020-02-21T12:08:00Z</cp:lastPrinted>
  <dcterms:modified xsi:type="dcterms:W3CDTF">2023-03-09T21:03:26Z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