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8F2B9" w14:textId="77777777" w:rsidR="00CD087B" w:rsidRPr="00DB74D0" w:rsidRDefault="003D0229">
      <w:pPr>
        <w:rPr>
          <w:i/>
          <w:iCs/>
          <w:color w:val="595C62" w:themeColor="accent6" w:themeShade="BF"/>
          <w:spacing w:val="5"/>
          <w:sz w:val="22"/>
          <w:szCs w:val="22"/>
        </w:rPr>
      </w:pPr>
      <w:r w:rsidRPr="00DB74D0">
        <w:rPr>
          <w:i/>
          <w:iCs/>
          <w:smallCaps/>
          <w:noProof/>
          <w:color w:val="595C62" w:themeColor="accent6" w:themeShade="BF"/>
          <w:spacing w:val="5"/>
          <w:sz w:val="22"/>
          <w:szCs w:val="22"/>
        </w:rPr>
        <mc:AlternateContent>
          <mc:Choice Requires="wps">
            <w:drawing>
              <wp:anchor distT="0" distB="0" distL="114300" distR="114300" simplePos="0" relativeHeight="251695104" behindDoc="0" locked="0" layoutInCell="0" allowOverlap="1" wp14:anchorId="388E6071" wp14:editId="4916909D">
                <wp:simplePos x="0" y="0"/>
                <wp:positionH relativeFrom="margin">
                  <wp:posOffset>0</wp:posOffset>
                </wp:positionH>
                <wp:positionV relativeFrom="page">
                  <wp:posOffset>1973580</wp:posOffset>
                </wp:positionV>
                <wp:extent cx="4663440" cy="5139690"/>
                <wp:effectExtent l="0" t="0" r="0" b="3810"/>
                <wp:wrapNone/>
                <wp:docPr id="73" name="Pravokutnik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13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6F063" w14:textId="065CD5A8" w:rsidR="003D0229" w:rsidRPr="004B72E3" w:rsidRDefault="0027480B" w:rsidP="00F852F7">
                            <w:pPr>
                              <w:jc w:val="center"/>
                              <w:rPr>
                                <w:rFonts w:asciiTheme="majorHAnsi" w:eastAsiaTheme="majorEastAsia" w:hAnsiTheme="majorHAnsi" w:cstheme="majorBidi"/>
                                <w:smallCaps/>
                                <w:color w:val="A6A6A6" w:themeColor="background1" w:themeShade="A6"/>
                                <w:spacing w:val="20"/>
                                <w:sz w:val="56"/>
                                <w:szCs w:val="56"/>
                              </w:rPr>
                            </w:pPr>
                            <w:sdt>
                              <w:sdtPr>
                                <w:rPr>
                                  <w:rFonts w:asciiTheme="majorHAnsi" w:eastAsiaTheme="majorEastAsia" w:hAnsiTheme="majorHAnsi" w:cstheme="majorBidi"/>
                                  <w:smallCaps/>
                                  <w:color w:val="FEB686" w:themeColor="accent1" w:themeTint="99"/>
                                  <w:spacing w:val="20"/>
                                  <w:sz w:val="44"/>
                                  <w:szCs w:val="44"/>
                                </w:rPr>
                                <w:alias w:val="Naslov"/>
                                <w:id w:val="83737007"/>
                                <w:dataBinding w:prefixMappings="xmlns:ns0='http://schemas.openxmlformats.org/package/2006/metadata/core-properties' xmlns:ns1='http://purl.org/dc/elements/1.1/'" w:xpath="/ns0:coreProperties[1]/ns1:title[1]" w:storeItemID="{6C3C8BC8-F283-45AE-878A-BAB7291924A1}"/>
                                <w:text/>
                              </w:sdtPr>
                              <w:sdtEndPr>
                                <w:rPr>
                                  <w:color w:val="FEB686" w:themeColor="accent1" w:themeTint="99"/>
                                </w:rPr>
                              </w:sdtEndPr>
                              <w:sdtContent>
                                <w:r w:rsidR="00B82612" w:rsidRPr="00E909CD">
                                  <w:rPr>
                                    <w:rFonts w:asciiTheme="majorHAnsi" w:eastAsiaTheme="majorEastAsia" w:hAnsiTheme="majorHAnsi" w:cstheme="majorBidi"/>
                                    <w:smallCaps/>
                                    <w:color w:val="FEB686" w:themeColor="accent1" w:themeTint="99"/>
                                    <w:spacing w:val="20"/>
                                    <w:sz w:val="44"/>
                                    <w:szCs w:val="44"/>
                                  </w:rPr>
                                  <w:t>BILJEŠKE UZ FINANCIJSKI IZVJEŠTAJ ZA RAZDOBLJE                              01.01.-31.12.202</w:t>
                                </w:r>
                                <w:r w:rsidR="00232B8B" w:rsidRPr="00E909CD">
                                  <w:rPr>
                                    <w:rFonts w:asciiTheme="majorHAnsi" w:eastAsiaTheme="majorEastAsia" w:hAnsiTheme="majorHAnsi" w:cstheme="majorBidi"/>
                                    <w:smallCaps/>
                                    <w:color w:val="FEB686" w:themeColor="accent1" w:themeTint="99"/>
                                    <w:spacing w:val="20"/>
                                    <w:sz w:val="44"/>
                                    <w:szCs w:val="44"/>
                                  </w:rPr>
                                  <w:t>1</w:t>
                                </w:r>
                                <w:r w:rsidR="00B82612" w:rsidRPr="00E909CD">
                                  <w:rPr>
                                    <w:rFonts w:asciiTheme="majorHAnsi" w:eastAsiaTheme="majorEastAsia" w:hAnsiTheme="majorHAnsi" w:cstheme="majorBidi"/>
                                    <w:smallCaps/>
                                    <w:color w:val="FEB686" w:themeColor="accent1" w:themeTint="99"/>
                                    <w:spacing w:val="20"/>
                                    <w:sz w:val="44"/>
                                    <w:szCs w:val="44"/>
                                  </w:rPr>
                                  <w:t>. GODINU</w:t>
                                </w:r>
                              </w:sdtContent>
                            </w:sdt>
                          </w:p>
                          <w:p w14:paraId="68910F62" w14:textId="77777777" w:rsidR="003D0229" w:rsidRDefault="003D0229"/>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0</wp14:pctHeight>
                </wp14:sizeRelV>
              </wp:anchor>
            </w:drawing>
          </mc:Choice>
          <mc:Fallback>
            <w:pict>
              <v:rect w14:anchorId="388E6071" id="Pravokutnik 89" o:spid="_x0000_s1026" style="position:absolute;margin-left:0;margin-top:155.4pt;width:367.2pt;height:404.7pt;z-index:251695104;visibility:visible;mso-wrap-style:square;mso-width-percent:600;mso-height-percent:0;mso-wrap-distance-left:9pt;mso-wrap-distance-top:0;mso-wrap-distance-right:9pt;mso-wrap-distance-bottom:0;mso-position-horizontal:absolute;mso-position-horizontal-relative:margin;mso-position-vertical:absolute;mso-position-vertical-relative:page;mso-width-percent:6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" o:allowincell="f" filled="f" stroked="f">
                <v:textbox>
                  <w:txbxContent>
                    <w:p w14:paraId="7B96F063" w14:textId="065CD5A8" w:rsidR="003D0229" w:rsidRPr="004B72E3" w:rsidRDefault="0027480B" w:rsidP="00F852F7">
                      <w:pPr>
                        <w:jc w:val="center"/>
                        <w:rPr>
                          <w:rFonts w:asciiTheme="majorHAnsi" w:eastAsiaTheme="majorEastAsia" w:hAnsiTheme="majorHAnsi" w:cstheme="majorBidi"/>
                          <w:smallCaps/>
                          <w:color w:val="A6A6A6" w:themeColor="background1" w:themeShade="A6"/>
                          <w:spacing w:val="20"/>
                          <w:sz w:val="56"/>
                          <w:szCs w:val="56"/>
                        </w:rPr>
                      </w:pPr>
                      <w:sdt>
                        <w:sdtPr>
                          <w:rPr>
                            <w:rFonts w:asciiTheme="majorHAnsi" w:eastAsiaTheme="majorEastAsia" w:hAnsiTheme="majorHAnsi" w:cstheme="majorBidi"/>
                            <w:smallCaps/>
                            <w:color w:val="FEB686" w:themeColor="accent1" w:themeTint="99"/>
                            <w:spacing w:val="20"/>
                            <w:sz w:val="44"/>
                            <w:szCs w:val="44"/>
                          </w:rPr>
                          <w:alias w:val="Naslov"/>
                          <w:id w:val="83737007"/>
                          <w:dataBinding w:prefixMappings="xmlns:ns0='http://schemas.openxmlformats.org/package/2006/metadata/core-properties' xmlns:ns1='http://purl.org/dc/elements/1.1/'" w:xpath="/ns0:coreProperties[1]/ns1:title[1]" w:storeItemID="{6C3C8BC8-F283-45AE-878A-BAB7291924A1}"/>
                          <w:text/>
                        </w:sdtPr>
                        <w:sdtEndPr>
                          <w:rPr>
                            <w:color w:val="FEB686" w:themeColor="accent1" w:themeTint="99"/>
                          </w:rPr>
                        </w:sdtEndPr>
                        <w:sdtContent>
                          <w:r w:rsidR="00B82612" w:rsidRPr="00E909CD">
                            <w:rPr>
                              <w:rFonts w:asciiTheme="majorHAnsi" w:eastAsiaTheme="majorEastAsia" w:hAnsiTheme="majorHAnsi" w:cstheme="majorBidi"/>
                              <w:smallCaps/>
                              <w:color w:val="FEB686" w:themeColor="accent1" w:themeTint="99"/>
                              <w:spacing w:val="20"/>
                              <w:sz w:val="44"/>
                              <w:szCs w:val="44"/>
                            </w:rPr>
                            <w:t>BILJEŠKE UZ FINANCIJSKI IZVJEŠTAJ ZA RAZDOBLJE                              01.01.-31.12.202</w:t>
                          </w:r>
                          <w:r w:rsidR="00232B8B" w:rsidRPr="00E909CD">
                            <w:rPr>
                              <w:rFonts w:asciiTheme="majorHAnsi" w:eastAsiaTheme="majorEastAsia" w:hAnsiTheme="majorHAnsi" w:cstheme="majorBidi"/>
                              <w:smallCaps/>
                              <w:color w:val="FEB686" w:themeColor="accent1" w:themeTint="99"/>
                              <w:spacing w:val="20"/>
                              <w:sz w:val="44"/>
                              <w:szCs w:val="44"/>
                            </w:rPr>
                            <w:t>1</w:t>
                          </w:r>
                          <w:r w:rsidR="00B82612" w:rsidRPr="00E909CD">
                            <w:rPr>
                              <w:rFonts w:asciiTheme="majorHAnsi" w:eastAsiaTheme="majorEastAsia" w:hAnsiTheme="majorHAnsi" w:cstheme="majorBidi"/>
                              <w:smallCaps/>
                              <w:color w:val="FEB686" w:themeColor="accent1" w:themeTint="99"/>
                              <w:spacing w:val="20"/>
                              <w:sz w:val="44"/>
                              <w:szCs w:val="44"/>
                            </w:rPr>
                            <w:t>. GODINU</w:t>
                          </w:r>
                        </w:sdtContent>
                      </w:sdt>
                    </w:p>
                    <w:p w14:paraId="68910F62" w14:textId="77777777" w:rsidR="003D0229" w:rsidRDefault="003D0229"/>
                  </w:txbxContent>
                </v:textbox>
                <w10:wrap anchorx="margin" anchory="page"/>
              </v:rect>
            </w:pict>
          </mc:Fallback>
        </mc:AlternateContent>
      </w:r>
      <w:r w:rsidR="00B66913" w:rsidRPr="00DB74D0">
        <w:rPr>
          <w:rFonts w:ascii="Century Schoolbook" w:hAnsi="Century Schoolbook"/>
          <w:i/>
          <w:iCs/>
          <w:smallCaps/>
          <w:noProof/>
          <w:color w:val="595C62" w:themeColor="accent6" w:themeShade="BF"/>
          <w:spacing w:val="5"/>
          <w:sz w:val="22"/>
          <w:szCs w:val="22"/>
        </w:rPr>
        <mc:AlternateContent>
          <mc:Choice Requires="wps">
            <w:drawing>
              <wp:anchor distT="0" distB="0" distL="114300" distR="114300" simplePos="0" relativeHeight="251687936" behindDoc="0" locked="0" layoutInCell="0" allowOverlap="1" wp14:anchorId="0C2E1CD4" wp14:editId="6014A3E4">
                <wp:simplePos x="0" y="0"/>
                <wp:positionH relativeFrom="margin">
                  <wp:posOffset>0</wp:posOffset>
                </wp:positionH>
                <wp:positionV relativeFrom="margin">
                  <wp:posOffset>6277610</wp:posOffset>
                </wp:positionV>
                <wp:extent cx="4660900" cy="2040255"/>
                <wp:effectExtent l="0" t="0" r="3810" b="0"/>
                <wp:wrapNone/>
                <wp:docPr id="74" name="Pravokutni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2040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2E8B" w14:textId="77777777" w:rsidR="003D0229" w:rsidRPr="00E909CD" w:rsidRDefault="003D0229" w:rsidP="004B72E3">
                            <w:pPr>
                              <w:spacing w:after="100"/>
                              <w:jc w:val="center"/>
                              <w:rPr>
                                <w:b/>
                                <w:color w:val="FEB686" w:themeColor="accent1" w:themeTint="99"/>
                              </w:rPr>
                            </w:pPr>
                            <w:r w:rsidRPr="00E909CD">
                              <w:rPr>
                                <w:b/>
                                <w:color w:val="FEB686" w:themeColor="accent1" w:themeTint="99"/>
                              </w:rPr>
                              <w:t>REPUBLIKA HRVATSKA</w:t>
                            </w:r>
                          </w:p>
                          <w:p w14:paraId="66455E7D" w14:textId="77777777" w:rsidR="003D0229" w:rsidRPr="00E909CD" w:rsidRDefault="003D0229" w:rsidP="004B72E3">
                            <w:pPr>
                              <w:spacing w:after="100"/>
                              <w:jc w:val="center"/>
                              <w:rPr>
                                <w:b/>
                                <w:color w:val="FEB686" w:themeColor="accent1" w:themeTint="99"/>
                              </w:rPr>
                            </w:pPr>
                            <w:r w:rsidRPr="00E909CD">
                              <w:rPr>
                                <w:b/>
                                <w:color w:val="FEB686" w:themeColor="accent1" w:themeTint="99"/>
                              </w:rPr>
                              <w:t>MINISTARSTVO ZNANOSTI,  OBRAZOVANJA I ŠPORTA</w:t>
                            </w:r>
                          </w:p>
                          <w:p w14:paraId="0E46D301" w14:textId="77777777" w:rsidR="003D0229" w:rsidRPr="00E909CD" w:rsidRDefault="003D0229">
                            <w:pPr>
                              <w:spacing w:after="100"/>
                              <w:rPr>
                                <w:color w:val="FEB686" w:themeColor="accent1" w:themeTint="99"/>
                              </w:rPr>
                            </w:pPr>
                            <w:r w:rsidRPr="00E909CD">
                              <w:rPr>
                                <w:color w:val="FEB686" w:themeColor="accent1" w:themeTint="99"/>
                              </w:rPr>
                              <w:t>RAZDJEL 060</w:t>
                            </w:r>
                            <w:r w:rsidRPr="00E909CD">
                              <w:rPr>
                                <w:color w:val="FEB686" w:themeColor="accent1" w:themeTint="99"/>
                              </w:rPr>
                              <w:tab/>
                            </w:r>
                            <w:r w:rsidRPr="00E909CD">
                              <w:rPr>
                                <w:color w:val="FEB686" w:themeColor="accent1" w:themeTint="99"/>
                              </w:rPr>
                              <w:tab/>
                            </w:r>
                            <w:r w:rsidRPr="00E909CD">
                              <w:rPr>
                                <w:color w:val="FEB686" w:themeColor="accent1" w:themeTint="99"/>
                              </w:rPr>
                              <w:tab/>
                            </w:r>
                            <w:r w:rsidRPr="00E909CD">
                              <w:rPr>
                                <w:color w:val="FEB686" w:themeColor="accent1" w:themeTint="99"/>
                              </w:rPr>
                              <w:tab/>
                              <w:t>RAZDOBLJE 2020-12</w:t>
                            </w:r>
                          </w:p>
                          <w:p w14:paraId="4E198EED" w14:textId="77777777" w:rsidR="003D0229" w:rsidRPr="00E909CD" w:rsidRDefault="003D0229">
                            <w:pPr>
                              <w:spacing w:after="100"/>
                              <w:rPr>
                                <w:color w:val="FEB686" w:themeColor="accent1" w:themeTint="99"/>
                              </w:rPr>
                            </w:pPr>
                            <w:r w:rsidRPr="00E909CD">
                              <w:rPr>
                                <w:color w:val="FEB686" w:themeColor="accent1" w:themeTint="99"/>
                              </w:rPr>
                              <w:t>GLAVA 014</w:t>
                            </w:r>
                            <w:r w:rsidRPr="00E909CD">
                              <w:rPr>
                                <w:color w:val="FEB686" w:themeColor="accent1" w:themeTint="99"/>
                              </w:rPr>
                              <w:tab/>
                            </w:r>
                            <w:r w:rsidRPr="00E909CD">
                              <w:rPr>
                                <w:color w:val="FEB686" w:themeColor="accent1" w:themeTint="99"/>
                              </w:rPr>
                              <w:tab/>
                            </w:r>
                            <w:r w:rsidRPr="00E909CD">
                              <w:rPr>
                                <w:color w:val="FEB686" w:themeColor="accent1" w:themeTint="99"/>
                              </w:rPr>
                              <w:tab/>
                            </w:r>
                            <w:r w:rsidRPr="00E909CD">
                              <w:rPr>
                                <w:color w:val="FEB686" w:themeColor="accent1" w:themeTint="99"/>
                              </w:rPr>
                              <w:tab/>
                              <w:t>OIB: 6710421247</w:t>
                            </w:r>
                            <w:r w:rsidRPr="00E909CD">
                              <w:rPr>
                                <w:color w:val="FEB686" w:themeColor="accent1" w:themeTint="99"/>
                              </w:rPr>
                              <w:tab/>
                            </w:r>
                            <w:r w:rsidRPr="00E909CD">
                              <w:rPr>
                                <w:color w:val="FEB686" w:themeColor="accent1" w:themeTint="99"/>
                              </w:rPr>
                              <w:tab/>
                              <w:t xml:space="preserve"> </w:t>
                            </w:r>
                          </w:p>
                          <w:p w14:paraId="458CF177" w14:textId="77777777" w:rsidR="003D0229" w:rsidRPr="00E909CD" w:rsidRDefault="003D0229">
                            <w:pPr>
                              <w:spacing w:after="100"/>
                              <w:rPr>
                                <w:color w:val="FEB686" w:themeColor="accent1" w:themeTint="99"/>
                              </w:rPr>
                            </w:pPr>
                            <w:r w:rsidRPr="00E909CD">
                              <w:rPr>
                                <w:color w:val="FEB686" w:themeColor="accent1" w:themeTint="99"/>
                              </w:rPr>
                              <w:t xml:space="preserve">RAZINA 31 </w:t>
                            </w:r>
                            <w:r w:rsidRPr="00E909CD">
                              <w:rPr>
                                <w:color w:val="FEB686" w:themeColor="accent1" w:themeTint="99"/>
                              </w:rPr>
                              <w:tab/>
                            </w:r>
                            <w:r w:rsidRPr="00E909CD">
                              <w:rPr>
                                <w:color w:val="FEB686" w:themeColor="accent1" w:themeTint="99"/>
                              </w:rPr>
                              <w:tab/>
                            </w:r>
                            <w:r w:rsidRPr="00E909CD">
                              <w:rPr>
                                <w:color w:val="FEB686" w:themeColor="accent1" w:themeTint="99"/>
                              </w:rPr>
                              <w:tab/>
                            </w:r>
                            <w:r w:rsidRPr="00E909CD">
                              <w:rPr>
                                <w:color w:val="FEB686" w:themeColor="accent1" w:themeTint="99"/>
                              </w:rPr>
                              <w:tab/>
                              <w:t>MB: 03021564</w:t>
                            </w:r>
                          </w:p>
                          <w:p w14:paraId="4B183420" w14:textId="77777777" w:rsidR="003D0229" w:rsidRPr="00E909CD" w:rsidRDefault="003D0229">
                            <w:pPr>
                              <w:spacing w:after="100"/>
                              <w:rPr>
                                <w:color w:val="FEB686" w:themeColor="accent1" w:themeTint="99"/>
                              </w:rPr>
                            </w:pPr>
                            <w:r w:rsidRPr="00E909CD">
                              <w:rPr>
                                <w:color w:val="FEB686" w:themeColor="accent1" w:themeTint="99"/>
                              </w:rPr>
                              <w:t>RAZDJEL 000</w:t>
                            </w:r>
                          </w:p>
                          <w:p w14:paraId="7A949DEB" w14:textId="77777777" w:rsidR="003D0229" w:rsidRPr="00E909CD" w:rsidRDefault="003D0229">
                            <w:pPr>
                              <w:spacing w:after="100"/>
                              <w:rPr>
                                <w:color w:val="FEB686" w:themeColor="accent1" w:themeTint="99"/>
                              </w:rPr>
                            </w:pPr>
                            <w:r w:rsidRPr="00E909CD">
                              <w:rPr>
                                <w:color w:val="FEB686" w:themeColor="accent1" w:themeTint="99"/>
                              </w:rPr>
                              <w:t>RKPD 17691</w:t>
                            </w:r>
                            <w:r w:rsidRPr="00E909CD">
                              <w:rPr>
                                <w:color w:val="FEB686" w:themeColor="accent1" w:themeTint="99"/>
                              </w:rPr>
                              <w:tab/>
                            </w:r>
                            <w:r w:rsidRPr="00E909CD">
                              <w:rPr>
                                <w:color w:val="FEB686" w:themeColor="accent1" w:themeTint="99"/>
                              </w:rPr>
                              <w:tab/>
                            </w:r>
                            <w:r w:rsidRPr="00E909CD">
                              <w:rPr>
                                <w:color w:val="FEB686" w:themeColor="accent1" w:themeTint="99"/>
                              </w:rPr>
                              <w:tab/>
                            </w:r>
                            <w:r w:rsidRPr="00E909CD">
                              <w:rPr>
                                <w:color w:val="FEB686" w:themeColor="accent1" w:themeTint="99"/>
                              </w:rPr>
                              <w:tab/>
                              <w:t>Ž-R: HR1023600001502688979</w:t>
                            </w:r>
                          </w:p>
                          <w:p w14:paraId="327B2899" w14:textId="77777777" w:rsidR="003D0229" w:rsidRPr="00E909CD" w:rsidRDefault="003D0229">
                            <w:pPr>
                              <w:spacing w:after="100"/>
                              <w:rPr>
                                <w:color w:val="FEB686" w:themeColor="accent1" w:themeTint="99"/>
                              </w:rPr>
                            </w:pPr>
                            <w:r w:rsidRPr="00E909CD">
                              <w:rPr>
                                <w:color w:val="FEB686" w:themeColor="accent1" w:themeTint="99"/>
                              </w:rPr>
                              <w:t>ŠIFRA OZNAKE 8532</w:t>
                            </w:r>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w14:anchorId="0C2E1CD4" id="Pravokutnik 54" o:spid="_x0000_s1027" style="position:absolute;margin-left:0;margin-top:494.3pt;width:367pt;height:160.65pt;z-index:251687936;visibility:visible;mso-wrap-style:square;mso-width-percent:600;mso-height-percent:0;mso-wrap-distance-left:9pt;mso-wrap-distance-top:0;mso-wrap-distance-right:9pt;mso-wrap-distance-bottom:0;mso-position-horizontal:absolute;mso-position-horizontal-relative:margin;mso-position-vertical:absolute;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" o:allowincell="f" stroked="f">
                <v:textbox>
                  <w:txbxContent>
                    <w:p w14:paraId="334B2E8B" w14:textId="77777777" w:rsidR="003D0229" w:rsidRPr="00E909CD" w:rsidRDefault="003D0229" w:rsidP="004B72E3">
                      <w:pPr>
                        <w:spacing w:after="100"/>
                        <w:jc w:val="center"/>
                        <w:rPr>
                          <w:b/>
                          <w:color w:val="FEB686" w:themeColor="accent1" w:themeTint="99"/>
                        </w:rPr>
                      </w:pPr>
                      <w:r w:rsidRPr="00E909CD">
                        <w:rPr>
                          <w:b/>
                          <w:color w:val="FEB686" w:themeColor="accent1" w:themeTint="99"/>
                        </w:rPr>
                        <w:t>REPUBLIKA HRVATSKA</w:t>
                      </w:r>
                    </w:p>
                    <w:p w14:paraId="66455E7D" w14:textId="77777777" w:rsidR="003D0229" w:rsidRPr="00E909CD" w:rsidRDefault="003D0229" w:rsidP="004B72E3">
                      <w:pPr>
                        <w:spacing w:after="100"/>
                        <w:jc w:val="center"/>
                        <w:rPr>
                          <w:b/>
                          <w:color w:val="FEB686" w:themeColor="accent1" w:themeTint="99"/>
                        </w:rPr>
                      </w:pPr>
                      <w:r w:rsidRPr="00E909CD">
                        <w:rPr>
                          <w:b/>
                          <w:color w:val="FEB686" w:themeColor="accent1" w:themeTint="99"/>
                        </w:rPr>
                        <w:t>MINISTARSTVO ZNANOSTI,  OBRAZOVANJA I ŠPORTA</w:t>
                      </w:r>
                    </w:p>
                    <w:p w14:paraId="0E46D301" w14:textId="77777777" w:rsidR="003D0229" w:rsidRPr="00E909CD" w:rsidRDefault="003D0229">
                      <w:pPr>
                        <w:spacing w:after="100"/>
                        <w:rPr>
                          <w:color w:val="FEB686" w:themeColor="accent1" w:themeTint="99"/>
                        </w:rPr>
                      </w:pPr>
                      <w:r w:rsidRPr="00E909CD">
                        <w:rPr>
                          <w:color w:val="FEB686" w:themeColor="accent1" w:themeTint="99"/>
                        </w:rPr>
                        <w:t>RAZDJEL 060</w:t>
                      </w:r>
                      <w:r w:rsidRPr="00E909CD">
                        <w:rPr>
                          <w:color w:val="FEB686" w:themeColor="accent1" w:themeTint="99"/>
                        </w:rPr>
                        <w:tab/>
                      </w:r>
                      <w:r w:rsidRPr="00E909CD">
                        <w:rPr>
                          <w:color w:val="FEB686" w:themeColor="accent1" w:themeTint="99"/>
                        </w:rPr>
                        <w:tab/>
                      </w:r>
                      <w:r w:rsidRPr="00E909CD">
                        <w:rPr>
                          <w:color w:val="FEB686" w:themeColor="accent1" w:themeTint="99"/>
                        </w:rPr>
                        <w:tab/>
                      </w:r>
                      <w:r w:rsidRPr="00E909CD">
                        <w:rPr>
                          <w:color w:val="FEB686" w:themeColor="accent1" w:themeTint="99"/>
                        </w:rPr>
                        <w:tab/>
                        <w:t>RAZDOBLJE 2020-12</w:t>
                      </w:r>
                    </w:p>
                    <w:p w14:paraId="4E198EED" w14:textId="77777777" w:rsidR="003D0229" w:rsidRPr="00E909CD" w:rsidRDefault="003D0229">
                      <w:pPr>
                        <w:spacing w:after="100"/>
                        <w:rPr>
                          <w:color w:val="FEB686" w:themeColor="accent1" w:themeTint="99"/>
                        </w:rPr>
                      </w:pPr>
                      <w:r w:rsidRPr="00E909CD">
                        <w:rPr>
                          <w:color w:val="FEB686" w:themeColor="accent1" w:themeTint="99"/>
                        </w:rPr>
                        <w:t>GLAVA 014</w:t>
                      </w:r>
                      <w:r w:rsidRPr="00E909CD">
                        <w:rPr>
                          <w:color w:val="FEB686" w:themeColor="accent1" w:themeTint="99"/>
                        </w:rPr>
                        <w:tab/>
                      </w:r>
                      <w:r w:rsidRPr="00E909CD">
                        <w:rPr>
                          <w:color w:val="FEB686" w:themeColor="accent1" w:themeTint="99"/>
                        </w:rPr>
                        <w:tab/>
                      </w:r>
                      <w:r w:rsidRPr="00E909CD">
                        <w:rPr>
                          <w:color w:val="FEB686" w:themeColor="accent1" w:themeTint="99"/>
                        </w:rPr>
                        <w:tab/>
                      </w:r>
                      <w:r w:rsidRPr="00E909CD">
                        <w:rPr>
                          <w:color w:val="FEB686" w:themeColor="accent1" w:themeTint="99"/>
                        </w:rPr>
                        <w:tab/>
                        <w:t>OIB: 6710421247</w:t>
                      </w:r>
                      <w:r w:rsidRPr="00E909CD">
                        <w:rPr>
                          <w:color w:val="FEB686" w:themeColor="accent1" w:themeTint="99"/>
                        </w:rPr>
                        <w:tab/>
                      </w:r>
                      <w:r w:rsidRPr="00E909CD">
                        <w:rPr>
                          <w:color w:val="FEB686" w:themeColor="accent1" w:themeTint="99"/>
                        </w:rPr>
                        <w:tab/>
                        <w:t xml:space="preserve"> </w:t>
                      </w:r>
                    </w:p>
                    <w:p w14:paraId="458CF177" w14:textId="77777777" w:rsidR="003D0229" w:rsidRPr="00E909CD" w:rsidRDefault="003D0229">
                      <w:pPr>
                        <w:spacing w:after="100"/>
                        <w:rPr>
                          <w:color w:val="FEB686" w:themeColor="accent1" w:themeTint="99"/>
                        </w:rPr>
                      </w:pPr>
                      <w:r w:rsidRPr="00E909CD">
                        <w:rPr>
                          <w:color w:val="FEB686" w:themeColor="accent1" w:themeTint="99"/>
                        </w:rPr>
                        <w:t xml:space="preserve">RAZINA 31 </w:t>
                      </w:r>
                      <w:r w:rsidRPr="00E909CD">
                        <w:rPr>
                          <w:color w:val="FEB686" w:themeColor="accent1" w:themeTint="99"/>
                        </w:rPr>
                        <w:tab/>
                      </w:r>
                      <w:r w:rsidRPr="00E909CD">
                        <w:rPr>
                          <w:color w:val="FEB686" w:themeColor="accent1" w:themeTint="99"/>
                        </w:rPr>
                        <w:tab/>
                      </w:r>
                      <w:r w:rsidRPr="00E909CD">
                        <w:rPr>
                          <w:color w:val="FEB686" w:themeColor="accent1" w:themeTint="99"/>
                        </w:rPr>
                        <w:tab/>
                      </w:r>
                      <w:r w:rsidRPr="00E909CD">
                        <w:rPr>
                          <w:color w:val="FEB686" w:themeColor="accent1" w:themeTint="99"/>
                        </w:rPr>
                        <w:tab/>
                        <w:t>MB: 03021564</w:t>
                      </w:r>
                    </w:p>
                    <w:p w14:paraId="4B183420" w14:textId="77777777" w:rsidR="003D0229" w:rsidRPr="00E909CD" w:rsidRDefault="003D0229">
                      <w:pPr>
                        <w:spacing w:after="100"/>
                        <w:rPr>
                          <w:color w:val="FEB686" w:themeColor="accent1" w:themeTint="99"/>
                        </w:rPr>
                      </w:pPr>
                      <w:r w:rsidRPr="00E909CD">
                        <w:rPr>
                          <w:color w:val="FEB686" w:themeColor="accent1" w:themeTint="99"/>
                        </w:rPr>
                        <w:t>RAZDJEL 000</w:t>
                      </w:r>
                    </w:p>
                    <w:p w14:paraId="7A949DEB" w14:textId="77777777" w:rsidR="003D0229" w:rsidRPr="00E909CD" w:rsidRDefault="003D0229">
                      <w:pPr>
                        <w:spacing w:after="100"/>
                        <w:rPr>
                          <w:color w:val="FEB686" w:themeColor="accent1" w:themeTint="99"/>
                        </w:rPr>
                      </w:pPr>
                      <w:r w:rsidRPr="00E909CD">
                        <w:rPr>
                          <w:color w:val="FEB686" w:themeColor="accent1" w:themeTint="99"/>
                        </w:rPr>
                        <w:t>RKPD 17691</w:t>
                      </w:r>
                      <w:r w:rsidRPr="00E909CD">
                        <w:rPr>
                          <w:color w:val="FEB686" w:themeColor="accent1" w:themeTint="99"/>
                        </w:rPr>
                        <w:tab/>
                      </w:r>
                      <w:r w:rsidRPr="00E909CD">
                        <w:rPr>
                          <w:color w:val="FEB686" w:themeColor="accent1" w:themeTint="99"/>
                        </w:rPr>
                        <w:tab/>
                      </w:r>
                      <w:r w:rsidRPr="00E909CD">
                        <w:rPr>
                          <w:color w:val="FEB686" w:themeColor="accent1" w:themeTint="99"/>
                        </w:rPr>
                        <w:tab/>
                      </w:r>
                      <w:r w:rsidRPr="00E909CD">
                        <w:rPr>
                          <w:color w:val="FEB686" w:themeColor="accent1" w:themeTint="99"/>
                        </w:rPr>
                        <w:tab/>
                        <w:t>Ž-R: HR1023600001502688979</w:t>
                      </w:r>
                    </w:p>
                    <w:p w14:paraId="327B2899" w14:textId="77777777" w:rsidR="003D0229" w:rsidRPr="00E909CD" w:rsidRDefault="003D0229">
                      <w:pPr>
                        <w:spacing w:after="100"/>
                        <w:rPr>
                          <w:color w:val="FEB686" w:themeColor="accent1" w:themeTint="99"/>
                        </w:rPr>
                      </w:pPr>
                      <w:r w:rsidRPr="00E909CD">
                        <w:rPr>
                          <w:color w:val="FEB686" w:themeColor="accent1" w:themeTint="99"/>
                        </w:rPr>
                        <w:t>ŠIFRA OZNAKE 8532</w:t>
                      </w:r>
                    </w:p>
                  </w:txbxContent>
                </v:textbox>
                <w10:wrap anchorx="margin" anchory="margin"/>
              </v:rect>
            </w:pict>
          </mc:Fallback>
        </mc:AlternateContent>
      </w:r>
      <w:sdt>
        <w:sdtPr>
          <w:rPr>
            <w:i/>
            <w:iCs/>
            <w:smallCaps/>
            <w:color w:val="595C62" w:themeColor="accent6" w:themeShade="BF"/>
            <w:spacing w:val="5"/>
            <w:sz w:val="22"/>
            <w:szCs w:val="22"/>
          </w:rPr>
          <w:id w:val="-689369987"/>
          <w:docPartObj>
            <w:docPartGallery w:val="Cover Pages"/>
            <w:docPartUnique/>
          </w:docPartObj>
        </w:sdtPr>
        <w:sdtEndPr/>
        <w:sdtContent>
          <w:r w:rsidR="00292243" w:rsidRPr="00012883">
            <w:rPr>
              <w:i/>
              <w:iCs/>
              <w:smallCaps/>
              <w:noProof/>
              <w:color w:val="A6A6A6" w:themeColor="background1" w:themeShade="A6"/>
              <w:spacing w:val="5"/>
              <w:sz w:val="22"/>
              <w:szCs w:val="22"/>
            </w:rPr>
            <mc:AlternateContent>
              <mc:Choice Requires="wpg">
                <w:drawing>
                  <wp:anchor distT="0" distB="0" distL="114300" distR="114300" simplePos="0" relativeHeight="251699200" behindDoc="0" locked="0" layoutInCell="1" allowOverlap="1" wp14:anchorId="12E0487C" wp14:editId="6E5A7C9E">
                    <wp:simplePos x="0" y="0"/>
                    <mc:AlternateContent>
                      <mc:Choice Requires="wp14">
                        <wp:positionH relativeFrom="page">
                          <wp14:pctPosHOffset>75000</wp14:pctPosHOffset>
                        </wp:positionH>
                      </mc:Choice>
                      <mc:Fallback>
                        <wp:positionH relativeFrom="page">
                          <wp:posOffset>5829300</wp:posOffset>
                        </wp:positionH>
                      </mc:Fallback>
                    </mc:AlternateContent>
                    <wp:positionV relativeFrom="page">
                      <wp:align>center</wp:align>
                    </wp:positionV>
                    <wp:extent cx="1773936" cy="10698480"/>
                    <wp:effectExtent l="19050" t="38100" r="74295" b="102870"/>
                    <wp:wrapNone/>
                    <wp:docPr id="1" name="Grupa 1"/>
                    <wp:cNvGraphicFramePr/>
                    <a:graphic xmlns:a="http://schemas.openxmlformats.org/drawingml/2006/main">
                      <a:graphicData uri="http://schemas.microsoft.com/office/word/2010/wordprocessingGroup">
                        <wpg:wgp>
                          <wpg:cNvGrpSpPr/>
                          <wpg:grpSpPr>
                            <a:xfrm>
                              <a:off x="0" y="0"/>
                              <a:ext cx="1773937" cy="10698480"/>
                              <a:chOff x="0" y="0"/>
                              <a:chExt cx="1774293" cy="10698480"/>
                            </a:xfrm>
                            <a:solidFill>
                              <a:schemeClr val="accent1">
                                <a:lumMod val="40000"/>
                                <a:lumOff val="60000"/>
                              </a:schemeClr>
                            </a:solidFill>
                          </wpg:grpSpPr>
                          <wpg:grpSp>
                            <wpg:cNvPr id="65" name="Group 77"/>
                            <wpg:cNvGrpSpPr>
                              <a:grpSpLocks/>
                            </wpg:cNvGrpSpPr>
                            <wpg:grpSpPr bwMode="auto">
                              <a:xfrm>
                                <a:off x="308919" y="0"/>
                                <a:ext cx="1465374" cy="10698480"/>
                                <a:chOff x="6022" y="8835"/>
                                <a:chExt cx="2310" cy="16114"/>
                              </a:xfrm>
                              <a:grpFill/>
                            </wpg:grpSpPr>
                            <wps:wsp>
                              <wps:cNvPr id="66" name="Rectangle 78"/>
                              <wps:cNvSpPr>
                                <a:spLocks noChangeArrowheads="1"/>
                              </wps:cNvSpPr>
                              <wps:spPr bwMode="auto">
                                <a:xfrm>
                                  <a:off x="6676" y="8835"/>
                                  <a:ext cx="1512" cy="16114"/>
                                </a:xfrm>
                                <a:prstGeom prst="rect">
                                  <a:avLst/>
                                </a:prstGeom>
                                <a:grpFill/>
                                <a:ln>
                                  <a:solidFill>
                                    <a:schemeClr val="accent1">
                                      <a:lumMod val="20000"/>
                                      <a:lumOff val="80000"/>
                                    </a:schemeClr>
                                  </a:solidFill>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grpFill/>
                                <a:ln>
                                  <a:solidFill>
                                    <a:schemeClr val="accent1">
                                      <a:lumMod val="20000"/>
                                      <a:lumOff val="80000"/>
                                    </a:schemeClr>
                                  </a:solidFill>
                                  <a:headEnd/>
                                  <a:tailEnd/>
                                </a:ln>
                              </wps:spPr>
                              <wps:style>
                                <a:lnRef idx="3">
                                  <a:schemeClr val="accent6"/>
                                </a:lnRef>
                                <a:fillRef idx="0">
                                  <a:schemeClr val="accent6"/>
                                </a:fillRef>
                                <a:effectRef idx="2">
                                  <a:schemeClr val="accent6"/>
                                </a:effectRef>
                                <a:fontRef idx="minor">
                                  <a:schemeClr val="tx1"/>
                                </a:fontRef>
                              </wps:style>
                              <wps:bodyPr/>
                            </wps:wsp>
                            <wps:wsp>
                              <wps:cNvPr id="68" name="AutoShape 80"/>
                              <wps:cNvCnPr>
                                <a:cxnSpLocks noChangeShapeType="1"/>
                              </wps:cNvCnPr>
                              <wps:spPr bwMode="auto">
                                <a:xfrm>
                                  <a:off x="8332" y="8835"/>
                                  <a:ext cx="0" cy="16111"/>
                                </a:xfrm>
                                <a:prstGeom prst="straightConnector1">
                                  <a:avLst/>
                                </a:prstGeom>
                                <a:grpFill/>
                                <a:ln>
                                  <a:solidFill>
                                    <a:schemeClr val="accent1">
                                      <a:lumMod val="20000"/>
                                      <a:lumOff val="80000"/>
                                    </a:schemeClr>
                                  </a:solidFill>
                                  <a:headEnd/>
                                  <a:tailEnd/>
                                </a:ln>
                              </wps:spPr>
                              <wps:style>
                                <a:lnRef idx="3">
                                  <a:schemeClr val="accent6"/>
                                </a:lnRef>
                                <a:fillRef idx="0">
                                  <a:schemeClr val="accent6"/>
                                </a:fillRef>
                                <a:effectRef idx="2">
                                  <a:schemeClr val="accent6"/>
                                </a:effectRef>
                                <a:fontRef idx="minor">
                                  <a:schemeClr val="tx1"/>
                                </a:fontRef>
                              </wps:style>
                              <wps:bodyPr/>
                            </wps:wsp>
                            <wps:wsp>
                              <wps:cNvPr id="69" name="AutoShape 81"/>
                              <wps:cNvCnPr>
                                <a:cxnSpLocks noChangeShapeType="1"/>
                              </wps:cNvCnPr>
                              <wps:spPr bwMode="auto">
                                <a:xfrm>
                                  <a:off x="6587" y="8835"/>
                                  <a:ext cx="0" cy="16114"/>
                                </a:xfrm>
                                <a:prstGeom prst="straightConnector1">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70" name="AutoShape 82"/>
                              <wps:cNvCnPr>
                                <a:cxnSpLocks noChangeShapeType="1"/>
                              </wps:cNvCnPr>
                              <wps:spPr bwMode="auto">
                                <a:xfrm>
                                  <a:off x="6022" y="8835"/>
                                  <a:ext cx="0" cy="16109"/>
                                </a:xfrm>
                                <a:prstGeom prst="straightConnector1">
                                  <a:avLst/>
                                </a:prstGeom>
                                <a:grpFill/>
                                <a:ln>
                                  <a:solidFill>
                                    <a:schemeClr val="accent1">
                                      <a:lumMod val="20000"/>
                                      <a:lumOff val="80000"/>
                                    </a:schemeClr>
                                  </a:solidFill>
                                  <a:headEnd/>
                                  <a:tailEnd/>
                                </a:ln>
                              </wps:spPr>
                              <wps:style>
                                <a:lnRef idx="3">
                                  <a:schemeClr val="accent6"/>
                                </a:lnRef>
                                <a:fillRef idx="0">
                                  <a:schemeClr val="accent6"/>
                                </a:fillRef>
                                <a:effectRef idx="2">
                                  <a:schemeClr val="accent6"/>
                                </a:effectRef>
                                <a:fontRef idx="minor">
                                  <a:schemeClr val="tx1"/>
                                </a:fontRef>
                              </wps:style>
                              <wps:bodyPr/>
                            </wps:wsp>
                          </wpg:grpSp>
                          <wps:wsp>
                            <wps:cNvPr id="71" name="Oval 83"/>
                            <wps:cNvSpPr>
                              <a:spLocks noChangeArrowheads="1"/>
                            </wps:cNvSpPr>
                            <wps:spPr bwMode="auto">
                              <a:xfrm>
                                <a:off x="0" y="7945394"/>
                                <a:ext cx="1101885" cy="1071218"/>
                              </a:xfrm>
                              <a:prstGeom prst="ellipse">
                                <a:avLst/>
                              </a:prstGeom>
                              <a:grpFill/>
                              <a:ln w="38100" cmpd="dbl">
                                <a:solidFill>
                                  <a:schemeClr val="accent1">
                                    <a:lumMod val="20000"/>
                                    <a:lumOff val="8000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grpFill/>
                              <a:ln w="38100" cmpd="dbl">
                                <a:solidFill>
                                  <a:schemeClr val="accent1">
                                    <a:lumMod val="20000"/>
                                    <a:lumOff val="8000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43EF98A" id="Grupa 1" o:spid="_x0000_s1026" style="position:absolute;margin-left:0;margin-top:0;width:139.7pt;height:842.4pt;z-index:2516992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">
                    <v:group id="Group 77"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78"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" filled="f" strokecolor="#fee6d6 [660]" strokeweight="1pt">
                        <v:shadow on="t" color="black" opacity="26214f" origin=",.5" offset="0,.69444mm"/>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" strokecolor="#fee6d6 [660]" strokeweight="2.75pt">
                        <v:shadow on="t" color="black" opacity="27525f" origin=",.5" offset="0,.55556mm"/>
                      </v:shape>
                      <v:shape id="AutoShape 80"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" strokecolor="#fee6d6 [660]" strokeweight="2.75pt">
                        <v:shadow on="t" color="black" opacity="27525f" origin=",.5" offset="0,.55556mm"/>
                      </v:shape>
                      <v:shape id="AutoShape 81"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" strokecolor="#fe8637 [3204]">
                        <v:stroke dashstyle="dash"/>
                      </v:shape>
                      <v:shape id="AutoShape 82"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" strokecolor="#fee6d6 [660]" strokeweight="2.75pt">
                        <v:shadow on="t" color="black" opacity="27525f" origin=",.5" offset="0,.55556mm"/>
                      </v:shape>
                    </v:group>
                    <v:oval id="Oval 83"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" filled="f" strokecolor="#fee6d6 [660]" strokeweight="3pt">
                      <v:stroke linestyle="thinThin"/>
                    </v:oval>
                    <v:oval id="Oval 85"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" filled="f" strokecolor="#fee6d6 [660]" strokeweight="3pt">
                      <v:stroke linestyle="thinThin"/>
                      <v:shadow color="#1f2f3f" opacity=".5" offset=",3pt"/>
                    </v:oval>
                    <w10:wrap anchorx="page" anchory="page"/>
                  </v:group>
                </w:pict>
              </mc:Fallback>
            </mc:AlternateContent>
          </w:r>
          <w:r w:rsidR="00292243" w:rsidRPr="00DB74D0">
            <w:rPr>
              <w:i/>
              <w:iCs/>
              <w:smallCaps/>
              <w:color w:val="595C62" w:themeColor="accent6" w:themeShade="BF"/>
              <w:spacing w:val="5"/>
              <w:sz w:val="22"/>
              <w:szCs w:val="22"/>
            </w:rPr>
            <w:br w:type="page"/>
          </w:r>
        </w:sdtContent>
      </w:sdt>
    </w:p>
    <w:p w14:paraId="39D14289" w14:textId="0C8B8FC7" w:rsidR="00CD087B" w:rsidRPr="00E909CD" w:rsidRDefault="0027480B" w:rsidP="00CB66D4">
      <w:pPr>
        <w:pStyle w:val="Naslov"/>
        <w:jc w:val="center"/>
        <w:rPr>
          <w:color w:val="FEB686" w:themeColor="accent1" w:themeTint="99"/>
          <w:sz w:val="22"/>
          <w:szCs w:val="22"/>
        </w:rPr>
      </w:pPr>
      <w:sdt>
        <w:sdtPr>
          <w:rPr>
            <w:rFonts w:asciiTheme="minorHAnsi" w:eastAsiaTheme="minorEastAsia" w:hAnsiTheme="minorHAnsi" w:cstheme="minorBidi"/>
            <w:smallCaps w:val="0"/>
            <w:color w:val="FEB686" w:themeColor="accent1" w:themeTint="99"/>
            <w:spacing w:val="0"/>
            <w:sz w:val="22"/>
            <w:szCs w:val="22"/>
          </w:rPr>
          <w:id w:val="221498486"/>
          <w:dataBinding w:prefixMappings="xmlns:ns0='http://purl.org/dc/elements/1.1/' xmlns:ns1='http://schemas.openxmlformats.org/package/2006/metadata/core-properties' " w:xpath="/ns1:coreProperties[1]/ns0:title[1]" w:storeItemID="{6C3C8BC8-F283-45AE-878A-BAB7291924A1}"/>
          <w:text/>
        </w:sdtPr>
        <w:sdtEndPr>
          <w:rPr>
            <w:color w:val="FEB686" w:themeColor="accent1" w:themeTint="99"/>
          </w:rPr>
        </w:sdtEndPr>
        <w:sdtContent>
          <w:r w:rsidR="00232B8B" w:rsidRPr="00E909CD">
            <w:rPr>
              <w:rFonts w:asciiTheme="minorHAnsi" w:eastAsiaTheme="minorEastAsia" w:hAnsiTheme="minorHAnsi" w:cstheme="minorBidi"/>
              <w:smallCaps w:val="0"/>
              <w:color w:val="FEB686" w:themeColor="accent1" w:themeTint="99"/>
              <w:spacing w:val="0"/>
              <w:sz w:val="22"/>
              <w:szCs w:val="22"/>
            </w:rPr>
            <w:t>BILJEŠKE UZ FINANCIJSKI IZVJEŠTAJ ZA RAZDOBLJE                              01.01.-31.12.2021. GODINU</w:t>
          </w:r>
        </w:sdtContent>
      </w:sdt>
      <w:r w:rsidR="00292243" w:rsidRPr="00E909CD">
        <w:rPr>
          <w:noProof/>
          <w:color w:val="FEB686" w:themeColor="accent1" w:themeTint="99"/>
          <w:sz w:val="22"/>
          <w:szCs w:val="22"/>
        </w:rPr>
        <mc:AlternateContent>
          <mc:Choice Requires="wpg">
            <w:drawing>
              <wp:anchor distT="0" distB="0" distL="114300" distR="114300" simplePos="0" relativeHeight="251618304" behindDoc="0" locked="0" layoutInCell="1" allowOverlap="1" wp14:anchorId="27ADC6FA" wp14:editId="50B71D64">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62" name="Grup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F9CC2C" id="Grupa 62" o:spid="_x0000_s1026" style="position:absolute;margin-left:0;margin-top:10in;width:43.2pt;height:43.2pt;z-index:25161830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mc:Fallback>
        </mc:AlternateContent>
      </w:r>
      <w:r w:rsidR="00292243" w:rsidRPr="00E909CD">
        <w:rPr>
          <w:noProof/>
          <w:color w:val="FEB686" w:themeColor="accent1" w:themeTint="99"/>
          <w:sz w:val="22"/>
          <w:szCs w:val="22"/>
        </w:rPr>
        <mc:AlternateContent>
          <mc:Choice Requires="wpg">
            <w:drawing>
              <wp:anchor distT="0" distB="0" distL="114300" distR="114300" simplePos="0" relativeHeight="251621376" behindDoc="0" locked="0" layoutInCell="1" allowOverlap="1" wp14:anchorId="1BEF647D" wp14:editId="49EEDD1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9" name="Grup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F2919E" id="Grupa 59" o:spid="_x0000_s1026" style="position:absolute;margin-left:0;margin-top:10in;width:43.2pt;height:43.2pt;z-index:2516213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mc:Fallback>
        </mc:AlternateContent>
      </w:r>
      <w:r w:rsidR="00292243" w:rsidRPr="00E909CD">
        <w:rPr>
          <w:noProof/>
          <w:color w:val="FEB686" w:themeColor="accent1" w:themeTint="99"/>
          <w:sz w:val="22"/>
          <w:szCs w:val="22"/>
        </w:rPr>
        <mc:AlternateContent>
          <mc:Choice Requires="wpg">
            <w:drawing>
              <wp:anchor distT="0" distB="0" distL="114300" distR="114300" simplePos="0" relativeHeight="251624448" behindDoc="0" locked="0" layoutInCell="1" allowOverlap="1" wp14:anchorId="6BA562DF" wp14:editId="42CEEDD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6" name="Grupa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29C1BB" id="Grupa 56" o:spid="_x0000_s1026" style="position:absolute;margin-left:0;margin-top:10in;width:43.2pt;height:43.2pt;z-index:2516244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mc:Fallback>
        </mc:AlternateContent>
      </w:r>
      <w:r w:rsidR="00292243" w:rsidRPr="00E909CD">
        <w:rPr>
          <w:noProof/>
          <w:color w:val="FEB686" w:themeColor="accent1" w:themeTint="99"/>
          <w:sz w:val="22"/>
          <w:szCs w:val="22"/>
        </w:rPr>
        <mc:AlternateContent>
          <mc:Choice Requires="wpg">
            <w:drawing>
              <wp:anchor distT="0" distB="0" distL="114300" distR="114300" simplePos="0" relativeHeight="251627520" behindDoc="0" locked="0" layoutInCell="1" allowOverlap="1" wp14:anchorId="17870914" wp14:editId="3274120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3" name="Grup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6BA49A" id="Grupa 53" o:spid="_x0000_s1026" style="position:absolute;margin-left:0;margin-top:10in;width:43.2pt;height:43.2pt;z-index:2516275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mc:Fallback>
        </mc:AlternateContent>
      </w:r>
      <w:r w:rsidR="00292243" w:rsidRPr="00E909CD">
        <w:rPr>
          <w:noProof/>
          <w:color w:val="FEB686" w:themeColor="accent1" w:themeTint="99"/>
          <w:sz w:val="22"/>
          <w:szCs w:val="22"/>
        </w:rPr>
        <mc:AlternateContent>
          <mc:Choice Requires="wpg">
            <w:drawing>
              <wp:anchor distT="0" distB="0" distL="114300" distR="114300" simplePos="0" relativeHeight="251630592" behindDoc="0" locked="0" layoutInCell="1" allowOverlap="1" wp14:anchorId="29E4F84E" wp14:editId="501686A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0" name="Grupa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4960A8" id="Grupa 50" o:spid="_x0000_s1026" style="position:absolute;margin-left:0;margin-top:10in;width:43.2pt;height:43.2pt;z-index:2516305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mc:Fallback>
        </mc:AlternateContent>
      </w:r>
      <w:r w:rsidR="00292243" w:rsidRPr="00E909CD">
        <w:rPr>
          <w:noProof/>
          <w:color w:val="FEB686" w:themeColor="accent1" w:themeTint="99"/>
          <w:sz w:val="22"/>
          <w:szCs w:val="22"/>
        </w:rPr>
        <mc:AlternateContent>
          <mc:Choice Requires="wpg">
            <w:drawing>
              <wp:anchor distT="0" distB="0" distL="114300" distR="114300" simplePos="0" relativeHeight="251633664" behindDoc="0" locked="0" layoutInCell="1" allowOverlap="1" wp14:anchorId="0B39797C" wp14:editId="36F64D5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7" name="Grupa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816ACD" id="Grupa 47" o:spid="_x0000_s1026" style="position:absolute;margin-left:0;margin-top:10in;width:43.2pt;height:43.2pt;z-index:2516336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mc:Fallback>
        </mc:AlternateContent>
      </w:r>
      <w:r w:rsidR="00292243" w:rsidRPr="00E909CD">
        <w:rPr>
          <w:noProof/>
          <w:color w:val="FEB686" w:themeColor="accent1" w:themeTint="99"/>
          <w:sz w:val="22"/>
          <w:szCs w:val="22"/>
        </w:rPr>
        <mc:AlternateContent>
          <mc:Choice Requires="wpg">
            <w:drawing>
              <wp:anchor distT="0" distB="0" distL="114300" distR="114300" simplePos="0" relativeHeight="251636736" behindDoc="0" locked="0" layoutInCell="1" allowOverlap="1" wp14:anchorId="22019411" wp14:editId="319A1004">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4" name="Grupa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668F11" id="Grupa 44" o:spid="_x0000_s1026" style="position:absolute;margin-left:0;margin-top:10in;width:43.2pt;height:43.2pt;z-index:2516367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mc:Fallback>
        </mc:AlternateContent>
      </w:r>
      <w:r w:rsidR="00292243" w:rsidRPr="00E909CD">
        <w:rPr>
          <w:noProof/>
          <w:color w:val="FEB686" w:themeColor="accent1" w:themeTint="99"/>
          <w:sz w:val="22"/>
          <w:szCs w:val="22"/>
        </w:rPr>
        <mc:AlternateContent>
          <mc:Choice Requires="wpg">
            <w:drawing>
              <wp:anchor distT="0" distB="0" distL="114300" distR="114300" simplePos="0" relativeHeight="251639808" behindDoc="0" locked="0" layoutInCell="1" allowOverlap="1" wp14:anchorId="7E6539FF" wp14:editId="0C6EF5F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1" name="Grupa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5339B1" id="Grupa 41" o:spid="_x0000_s1026" style="position:absolute;margin-left:0;margin-top:10in;width:43.2pt;height:43.2pt;z-index:2516398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mc:Fallback>
        </mc:AlternateContent>
      </w:r>
      <w:r w:rsidR="00292243" w:rsidRPr="00E909CD">
        <w:rPr>
          <w:noProof/>
          <w:color w:val="FEB686" w:themeColor="accent1" w:themeTint="99"/>
          <w:sz w:val="22"/>
          <w:szCs w:val="22"/>
        </w:rPr>
        <mc:AlternateContent>
          <mc:Choice Requires="wpg">
            <w:drawing>
              <wp:anchor distT="0" distB="0" distL="114300" distR="114300" simplePos="0" relativeHeight="251642880" behindDoc="0" locked="0" layoutInCell="1" allowOverlap="1" wp14:anchorId="17DE7779" wp14:editId="4C9A0AA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8" name="Grupa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702A17" id="Grupa 38" o:spid="_x0000_s1026" style="position:absolute;margin-left:0;margin-top:10in;width:43.2pt;height:43.2pt;z-index:25164288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mc:Fallback>
        </mc:AlternateContent>
      </w:r>
      <w:r w:rsidR="00292243" w:rsidRPr="00E909CD">
        <w:rPr>
          <w:noProof/>
          <w:color w:val="FEB686" w:themeColor="accent1" w:themeTint="99"/>
          <w:sz w:val="22"/>
          <w:szCs w:val="22"/>
        </w:rPr>
        <mc:AlternateContent>
          <mc:Choice Requires="wpg">
            <w:drawing>
              <wp:anchor distT="0" distB="0" distL="114300" distR="114300" simplePos="0" relativeHeight="251645952" behindDoc="0" locked="0" layoutInCell="1" allowOverlap="1" wp14:anchorId="4C97EDF4" wp14:editId="7B908D7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5" name="Grupa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4D3B8C" id="Grupa 35" o:spid="_x0000_s1026" style="position:absolute;margin-left:0;margin-top:10in;width:43.2pt;height:43.2pt;z-index:25164595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mc:Fallback>
        </mc:AlternateContent>
      </w:r>
      <w:r w:rsidR="00292243" w:rsidRPr="00E909CD">
        <w:rPr>
          <w:noProof/>
          <w:color w:val="FEB686" w:themeColor="accent1" w:themeTint="99"/>
          <w:sz w:val="22"/>
          <w:szCs w:val="22"/>
        </w:rPr>
        <mc:AlternateContent>
          <mc:Choice Requires="wpg">
            <w:drawing>
              <wp:anchor distT="0" distB="0" distL="114300" distR="114300" simplePos="0" relativeHeight="251649024" behindDoc="0" locked="0" layoutInCell="1" allowOverlap="1" wp14:anchorId="738F2627" wp14:editId="55B79AF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2" name="Grupa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E0D4A86" id="Grupa 32"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mc:Fallback>
        </mc:AlternateContent>
      </w:r>
      <w:r w:rsidR="00292243" w:rsidRPr="00E909CD">
        <w:rPr>
          <w:noProof/>
          <w:color w:val="FEB686" w:themeColor="accent1" w:themeTint="99"/>
          <w:sz w:val="22"/>
          <w:szCs w:val="22"/>
        </w:rPr>
        <mc:AlternateContent>
          <mc:Choice Requires="wpg">
            <w:drawing>
              <wp:anchor distT="0" distB="0" distL="114300" distR="114300" simplePos="0" relativeHeight="251652096" behindDoc="0" locked="0" layoutInCell="1" allowOverlap="1" wp14:anchorId="7FC16FEA" wp14:editId="3AEF50F4">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EDFA08C" id="Grupa 29"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sidR="00292243" w:rsidRPr="00E909CD">
        <w:rPr>
          <w:noProof/>
          <w:color w:val="FEB686" w:themeColor="accent1" w:themeTint="99"/>
          <w:sz w:val="22"/>
          <w:szCs w:val="22"/>
        </w:rPr>
        <mc:AlternateContent>
          <mc:Choice Requires="wpg">
            <w:drawing>
              <wp:anchor distT="0" distB="0" distL="114300" distR="114300" simplePos="0" relativeHeight="251656192" behindDoc="0" locked="0" layoutInCell="1" allowOverlap="1" wp14:anchorId="0A017EAE" wp14:editId="76658B1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6"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F92BE9" id="Grupa 26"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sidR="00292243" w:rsidRPr="00E909CD">
        <w:rPr>
          <w:noProof/>
          <w:color w:val="FEB686" w:themeColor="accent1" w:themeTint="99"/>
          <w:sz w:val="22"/>
          <w:szCs w:val="22"/>
        </w:rPr>
        <mc:AlternateContent>
          <mc:Choice Requires="wpg">
            <w:drawing>
              <wp:anchor distT="0" distB="0" distL="114300" distR="114300" simplePos="0" relativeHeight="251659264" behindDoc="0" locked="0" layoutInCell="1" allowOverlap="1" wp14:anchorId="3096B054" wp14:editId="1FF7436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3"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975D78" id="Grupa 23"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sidR="00292243" w:rsidRPr="00E909CD">
        <w:rPr>
          <w:noProof/>
          <w:color w:val="FEB686" w:themeColor="accent1" w:themeTint="99"/>
          <w:sz w:val="22"/>
          <w:szCs w:val="22"/>
        </w:rPr>
        <mc:AlternateContent>
          <mc:Choice Requires="wpg">
            <w:drawing>
              <wp:anchor distT="0" distB="0" distL="114300" distR="114300" simplePos="0" relativeHeight="251662336" behindDoc="0" locked="0" layoutInCell="1" allowOverlap="1" wp14:anchorId="6BE2C6A6" wp14:editId="75EBB98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E7C18B" id="Grupa 20"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mc:Fallback>
        </mc:AlternateContent>
      </w:r>
      <w:r w:rsidR="00292243" w:rsidRPr="00E909CD">
        <w:rPr>
          <w:noProof/>
          <w:color w:val="FEB686" w:themeColor="accent1" w:themeTint="99"/>
          <w:sz w:val="22"/>
          <w:szCs w:val="22"/>
        </w:rPr>
        <mc:AlternateContent>
          <mc:Choice Requires="wpg">
            <w:drawing>
              <wp:anchor distT="0" distB="0" distL="114300" distR="114300" simplePos="0" relativeHeight="251665408" behindDoc="0" locked="0" layoutInCell="1" allowOverlap="1" wp14:anchorId="6F39472F" wp14:editId="036CB98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69D0977" id="Grupa 17"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z7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WPlFBtCzKwAAAP//AwBQSwECLQAUAAYACAAAACEA2+H2y+4AAACFAQAAEwAAAAAAAAAA&#10;AAAAAAAAAAAAW0NvbnRlbnRfVHlwZXNdLnhtbFBLAQItABQABgAIAAAAIQBa9CxbvwAAABUBAAAL&#10;AAAAAAAAAAAAAAAAAB8BAABfcmVscy8ucmVsc1BLAQItABQABgAIAAAAIQDw1gz7xQAAANs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margin" anchory="margin"/>
              </v:group>
            </w:pict>
          </mc:Fallback>
        </mc:AlternateContent>
      </w:r>
      <w:r w:rsidR="00292243" w:rsidRPr="00E909CD">
        <w:rPr>
          <w:noProof/>
          <w:color w:val="FEB686" w:themeColor="accent1" w:themeTint="99"/>
          <w:sz w:val="22"/>
          <w:szCs w:val="22"/>
        </w:rPr>
        <mc:AlternateContent>
          <mc:Choice Requires="wpg">
            <w:drawing>
              <wp:anchor distT="0" distB="0" distL="114300" distR="114300" simplePos="0" relativeHeight="251668480" behindDoc="0" locked="0" layoutInCell="1" allowOverlap="1" wp14:anchorId="7D156533" wp14:editId="38D83F7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36664B" id="Grupa 14" o:spid="_x0000_s1026" style="position:absolute;margin-left:0;margin-top:10in;width:43.2pt;height:43.2pt;z-index:25166848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sidR="00292243" w:rsidRPr="00E909CD">
        <w:rPr>
          <w:noProof/>
          <w:color w:val="FEB686" w:themeColor="accent1" w:themeTint="99"/>
          <w:sz w:val="22"/>
          <w:szCs w:val="22"/>
        </w:rPr>
        <mc:AlternateContent>
          <mc:Choice Requires="wpg">
            <w:drawing>
              <wp:anchor distT="0" distB="0" distL="114300" distR="114300" simplePos="0" relativeHeight="251671552" behindDoc="0" locked="0" layoutInCell="1" allowOverlap="1" wp14:anchorId="5B07FF2A" wp14:editId="5CD4D1E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FE8D97" id="Grupa 11" o:spid="_x0000_s1026" style="position:absolute;margin-left:0;margin-top:10in;width:43.2pt;height:43.2pt;z-index:25167155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sidR="00292243" w:rsidRPr="00E909CD">
        <w:rPr>
          <w:noProof/>
          <w:color w:val="FEB686" w:themeColor="accent1" w:themeTint="99"/>
          <w:sz w:val="22"/>
          <w:szCs w:val="22"/>
        </w:rPr>
        <mc:AlternateContent>
          <mc:Choice Requires="wpg">
            <w:drawing>
              <wp:anchor distT="0" distB="0" distL="114300" distR="114300" simplePos="0" relativeHeight="251674624" behindDoc="0" locked="0" layoutInCell="1" allowOverlap="1" wp14:anchorId="6B85C7CF" wp14:editId="064F4D2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E57795F" id="Grupa 8" o:spid="_x0000_s1026" style="position:absolute;margin-left:0;margin-top:10in;width:43.2pt;height:43.2pt;z-index:2516746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margin" anchory="margin"/>
              </v:group>
            </w:pict>
          </mc:Fallback>
        </mc:AlternateContent>
      </w:r>
      <w:r w:rsidR="00292243" w:rsidRPr="00E909CD">
        <w:rPr>
          <w:noProof/>
          <w:color w:val="FEB686" w:themeColor="accent1" w:themeTint="99"/>
          <w:sz w:val="22"/>
          <w:szCs w:val="22"/>
        </w:rPr>
        <mc:AlternateContent>
          <mc:Choice Requires="wpg">
            <w:drawing>
              <wp:anchor distT="0" distB="0" distL="114300" distR="114300" simplePos="0" relativeHeight="251677696" behindDoc="0" locked="0" layoutInCell="1" allowOverlap="1" wp14:anchorId="2B50B6A7" wp14:editId="527BEF7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C617B1" id="Grupa 5" o:spid="_x0000_s1026" style="position:absolute;margin-left:0;margin-top:10in;width:43.2pt;height:43.2pt;z-index:2516776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margin" anchory="margin"/>
              </v:group>
            </w:pict>
          </mc:Fallback>
        </mc:AlternateContent>
      </w:r>
      <w:r w:rsidR="00292243" w:rsidRPr="00E909CD">
        <w:rPr>
          <w:noProof/>
          <w:color w:val="FEB686" w:themeColor="accent1" w:themeTint="99"/>
          <w:sz w:val="22"/>
          <w:szCs w:val="22"/>
        </w:rPr>
        <mc:AlternateContent>
          <mc:Choice Requires="wpg">
            <w:drawing>
              <wp:anchor distT="0" distB="0" distL="114300" distR="114300" simplePos="0" relativeHeight="251680768" behindDoc="0" locked="0" layoutInCell="1" allowOverlap="1" wp14:anchorId="779DCCE4" wp14:editId="7BCA36E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46BD81" id="Grupa 2" o:spid="_x0000_s1026" style="position:absolute;margin-left:0;margin-top:10in;width:43.2pt;height:43.2pt;z-index:2516807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margin" anchory="margin"/>
              </v:group>
            </w:pict>
          </mc:Fallback>
        </mc:AlternateContent>
      </w:r>
    </w:p>
    <w:p w14:paraId="2BF24A27" w14:textId="77777777" w:rsidR="004B36CD" w:rsidRPr="00DB74D0" w:rsidRDefault="004B36CD">
      <w:pPr>
        <w:pStyle w:val="Podnaslov"/>
        <w:rPr>
          <w:color w:val="595C62" w:themeColor="accent6" w:themeShade="BF"/>
          <w:sz w:val="22"/>
          <w:szCs w:val="22"/>
        </w:rPr>
      </w:pPr>
    </w:p>
    <w:p w14:paraId="09137F7B" w14:textId="77777777" w:rsidR="00CD087B" w:rsidRPr="00E909CD" w:rsidRDefault="00EA5D46">
      <w:pPr>
        <w:pStyle w:val="Podnaslov"/>
        <w:rPr>
          <w:b/>
          <w:bCs/>
          <w:color w:val="auto"/>
          <w:sz w:val="22"/>
          <w:szCs w:val="22"/>
        </w:rPr>
      </w:pPr>
      <w:r w:rsidRPr="00E909CD">
        <w:rPr>
          <w:b/>
          <w:bCs/>
          <w:color w:val="auto"/>
          <w:sz w:val="22"/>
          <w:szCs w:val="22"/>
        </w:rPr>
        <w:t>OBRAZAC PR-RAS</w:t>
      </w:r>
    </w:p>
    <w:p w14:paraId="4C0E45D5" w14:textId="1656E9F1" w:rsidR="003D0229" w:rsidRPr="00DB74D0" w:rsidRDefault="003D0229" w:rsidP="00163C93">
      <w:pPr>
        <w:jc w:val="center"/>
        <w:rPr>
          <w:b/>
          <w:color w:val="595C62" w:themeColor="accent6" w:themeShade="BF"/>
          <w:sz w:val="22"/>
          <w:szCs w:val="22"/>
        </w:rPr>
      </w:pPr>
      <w:r w:rsidRPr="00DB74D0">
        <w:rPr>
          <w:b/>
          <w:color w:val="595C62" w:themeColor="accent6" w:themeShade="BF"/>
          <w:sz w:val="22"/>
          <w:szCs w:val="22"/>
        </w:rPr>
        <w:t>Prihodi poslovanja</w:t>
      </w:r>
    </w:p>
    <w:p w14:paraId="5A99E667" w14:textId="77777777" w:rsidR="003D0229" w:rsidRPr="00DB74D0" w:rsidRDefault="003D0229" w:rsidP="003D0229">
      <w:pPr>
        <w:rPr>
          <w:color w:val="595C62" w:themeColor="accent6" w:themeShade="BF"/>
          <w:sz w:val="22"/>
          <w:szCs w:val="22"/>
        </w:rPr>
      </w:pPr>
      <w:r w:rsidRPr="00DB74D0">
        <w:rPr>
          <w:color w:val="595C62" w:themeColor="accent6" w:themeShade="BF"/>
          <w:sz w:val="22"/>
          <w:szCs w:val="22"/>
        </w:rPr>
        <w:t xml:space="preserve"> U  obrascu  su navedeni slijedeći prihodi:</w:t>
      </w:r>
    </w:p>
    <w:p w14:paraId="5D28D814" w14:textId="397DD202" w:rsidR="003D0229" w:rsidRPr="00DB74D0" w:rsidRDefault="003D0229" w:rsidP="003D0229">
      <w:pPr>
        <w:numPr>
          <w:ilvl w:val="0"/>
          <w:numId w:val="9"/>
        </w:numPr>
        <w:spacing w:after="0" w:line="240" w:lineRule="auto"/>
        <w:rPr>
          <w:color w:val="595C62" w:themeColor="accent6" w:themeShade="BF"/>
          <w:sz w:val="22"/>
          <w:szCs w:val="22"/>
        </w:rPr>
      </w:pPr>
      <w:r w:rsidRPr="00DB74D0">
        <w:rPr>
          <w:color w:val="595C62" w:themeColor="accent6" w:themeShade="BF"/>
          <w:sz w:val="22"/>
          <w:szCs w:val="22"/>
        </w:rPr>
        <w:t>prihod nadležnog Ministarstva za plaće i ostala materijalna prava (AOP-06</w:t>
      </w:r>
      <w:r w:rsidR="00DA00C0">
        <w:rPr>
          <w:color w:val="595C62" w:themeColor="accent6" w:themeShade="BF"/>
          <w:sz w:val="22"/>
          <w:szCs w:val="22"/>
        </w:rPr>
        <w:t>3</w:t>
      </w:r>
      <w:r w:rsidRPr="00DB74D0">
        <w:rPr>
          <w:color w:val="595C62" w:themeColor="accent6" w:themeShade="BF"/>
          <w:sz w:val="22"/>
          <w:szCs w:val="22"/>
        </w:rPr>
        <w:t>)</w:t>
      </w:r>
    </w:p>
    <w:p w14:paraId="02F66F3B" w14:textId="77777777" w:rsidR="003D0229" w:rsidRPr="00DB74D0" w:rsidRDefault="003D0229" w:rsidP="003D0229">
      <w:pPr>
        <w:numPr>
          <w:ilvl w:val="0"/>
          <w:numId w:val="9"/>
        </w:numPr>
        <w:spacing w:after="0" w:line="240" w:lineRule="auto"/>
        <w:rPr>
          <w:color w:val="595C62" w:themeColor="accent6" w:themeShade="BF"/>
          <w:sz w:val="22"/>
          <w:szCs w:val="22"/>
        </w:rPr>
      </w:pPr>
      <w:r w:rsidRPr="00DB74D0">
        <w:rPr>
          <w:color w:val="595C62" w:themeColor="accent6" w:themeShade="BF"/>
          <w:sz w:val="22"/>
          <w:szCs w:val="22"/>
        </w:rPr>
        <w:t>kapitalne pomoći iz proračuna koji nije nadležan – besplatni udžbenici (AOP-065)</w:t>
      </w:r>
    </w:p>
    <w:p w14:paraId="4315D67E" w14:textId="3C25A3B6" w:rsidR="003D0229" w:rsidRPr="00DB74D0" w:rsidRDefault="003D0229" w:rsidP="003D0229">
      <w:pPr>
        <w:numPr>
          <w:ilvl w:val="0"/>
          <w:numId w:val="9"/>
        </w:numPr>
        <w:spacing w:after="0" w:line="240" w:lineRule="auto"/>
        <w:rPr>
          <w:color w:val="595C62" w:themeColor="accent6" w:themeShade="BF"/>
          <w:sz w:val="22"/>
          <w:szCs w:val="22"/>
        </w:rPr>
      </w:pPr>
      <w:r w:rsidRPr="00DB74D0">
        <w:rPr>
          <w:color w:val="595C62" w:themeColor="accent6" w:themeShade="BF"/>
          <w:sz w:val="22"/>
          <w:szCs w:val="22"/>
        </w:rPr>
        <w:t>tekuće pomoći temeljem prijenosa EU sredstava (AOP-0</w:t>
      </w:r>
      <w:r w:rsidR="00950F2E">
        <w:rPr>
          <w:color w:val="595C62" w:themeColor="accent6" w:themeShade="BF"/>
          <w:sz w:val="22"/>
          <w:szCs w:val="22"/>
        </w:rPr>
        <w:t>69</w:t>
      </w:r>
      <w:r w:rsidRPr="00DB74D0">
        <w:rPr>
          <w:color w:val="595C62" w:themeColor="accent6" w:themeShade="BF"/>
          <w:sz w:val="22"/>
          <w:szCs w:val="22"/>
        </w:rPr>
        <w:t>)</w:t>
      </w:r>
    </w:p>
    <w:p w14:paraId="37D2721F" w14:textId="77777777" w:rsidR="003D0229" w:rsidRPr="00DB74D0" w:rsidRDefault="003D0229" w:rsidP="003D0229">
      <w:pPr>
        <w:numPr>
          <w:ilvl w:val="0"/>
          <w:numId w:val="11"/>
        </w:numPr>
        <w:spacing w:after="0" w:line="240" w:lineRule="auto"/>
        <w:rPr>
          <w:color w:val="595C62" w:themeColor="accent6" w:themeShade="BF"/>
          <w:sz w:val="22"/>
          <w:szCs w:val="22"/>
        </w:rPr>
      </w:pPr>
      <w:r w:rsidRPr="00DB74D0">
        <w:rPr>
          <w:color w:val="595C62" w:themeColor="accent6" w:themeShade="BF"/>
          <w:sz w:val="22"/>
          <w:szCs w:val="22"/>
        </w:rPr>
        <w:t xml:space="preserve"> prihod se odnosi na sredstva EU dobivenih za RCK projekt Virtus i VirtuOs </w:t>
      </w:r>
    </w:p>
    <w:p w14:paraId="1F70F1A5" w14:textId="439CCD86" w:rsidR="003D0229" w:rsidRPr="00DB74D0" w:rsidRDefault="003D0229" w:rsidP="003D0229">
      <w:pPr>
        <w:numPr>
          <w:ilvl w:val="0"/>
          <w:numId w:val="9"/>
        </w:numPr>
        <w:spacing w:after="0" w:line="240" w:lineRule="auto"/>
        <w:rPr>
          <w:color w:val="595C62" w:themeColor="accent6" w:themeShade="BF"/>
          <w:sz w:val="22"/>
          <w:szCs w:val="22"/>
        </w:rPr>
      </w:pPr>
      <w:r w:rsidRPr="00DB74D0">
        <w:rPr>
          <w:color w:val="595C62" w:themeColor="accent6" w:themeShade="BF"/>
          <w:sz w:val="22"/>
          <w:szCs w:val="22"/>
        </w:rPr>
        <w:t xml:space="preserve">prihod od </w:t>
      </w:r>
      <w:r w:rsidR="00954955">
        <w:rPr>
          <w:color w:val="595C62" w:themeColor="accent6" w:themeShade="BF"/>
          <w:sz w:val="22"/>
          <w:szCs w:val="22"/>
        </w:rPr>
        <w:t>imovine</w:t>
      </w:r>
      <w:r w:rsidRPr="00DB74D0">
        <w:rPr>
          <w:color w:val="595C62" w:themeColor="accent6" w:themeShade="BF"/>
          <w:sz w:val="22"/>
          <w:szCs w:val="22"/>
        </w:rPr>
        <w:t xml:space="preserve"> (AOP-077)</w:t>
      </w:r>
    </w:p>
    <w:p w14:paraId="4AF30D60" w14:textId="0C3A5294" w:rsidR="003D0229" w:rsidRPr="00DB74D0" w:rsidRDefault="003D0229" w:rsidP="003D0229">
      <w:pPr>
        <w:numPr>
          <w:ilvl w:val="0"/>
          <w:numId w:val="9"/>
        </w:numPr>
        <w:spacing w:after="0" w:line="240" w:lineRule="auto"/>
        <w:rPr>
          <w:color w:val="595C62" w:themeColor="accent6" w:themeShade="BF"/>
          <w:sz w:val="22"/>
          <w:szCs w:val="22"/>
        </w:rPr>
      </w:pPr>
      <w:r w:rsidRPr="00DB74D0">
        <w:rPr>
          <w:color w:val="595C62" w:themeColor="accent6" w:themeShade="BF"/>
          <w:sz w:val="22"/>
          <w:szCs w:val="22"/>
        </w:rPr>
        <w:t>prihod od zakupa i iznamljivanje imovine- nefinancijske imovine - najam stana u vlasništvu škole    (AOP-08</w:t>
      </w:r>
      <w:r w:rsidR="00950F2E">
        <w:rPr>
          <w:color w:val="595C62" w:themeColor="accent6" w:themeShade="BF"/>
          <w:sz w:val="22"/>
          <w:szCs w:val="22"/>
        </w:rPr>
        <w:t>8</w:t>
      </w:r>
      <w:r w:rsidRPr="00DB74D0">
        <w:rPr>
          <w:color w:val="595C62" w:themeColor="accent6" w:themeShade="BF"/>
          <w:sz w:val="22"/>
          <w:szCs w:val="22"/>
        </w:rPr>
        <w:t>)</w:t>
      </w:r>
    </w:p>
    <w:p w14:paraId="6954EBD2" w14:textId="352E003B" w:rsidR="003D0229" w:rsidRPr="00DB74D0" w:rsidRDefault="003D0229" w:rsidP="003D0229">
      <w:pPr>
        <w:numPr>
          <w:ilvl w:val="0"/>
          <w:numId w:val="9"/>
        </w:numPr>
        <w:spacing w:after="0" w:line="240" w:lineRule="auto"/>
        <w:rPr>
          <w:color w:val="595C62" w:themeColor="accent6" w:themeShade="BF"/>
          <w:sz w:val="22"/>
          <w:szCs w:val="22"/>
        </w:rPr>
      </w:pPr>
      <w:r w:rsidRPr="00DB74D0">
        <w:rPr>
          <w:color w:val="595C62" w:themeColor="accent6" w:themeShade="BF"/>
          <w:sz w:val="22"/>
          <w:szCs w:val="22"/>
        </w:rPr>
        <w:t>prihodi od  sufinanciranja smještaja učenika u domu , te članarine za učenički servis (AOP-11</w:t>
      </w:r>
      <w:r w:rsidR="00A85E6A">
        <w:rPr>
          <w:color w:val="595C62" w:themeColor="accent6" w:themeShade="BF"/>
          <w:sz w:val="22"/>
          <w:szCs w:val="22"/>
        </w:rPr>
        <w:t>2</w:t>
      </w:r>
      <w:r w:rsidRPr="00DB74D0">
        <w:rPr>
          <w:color w:val="595C62" w:themeColor="accent6" w:themeShade="BF"/>
          <w:sz w:val="22"/>
          <w:szCs w:val="22"/>
        </w:rPr>
        <w:t>)</w:t>
      </w:r>
    </w:p>
    <w:p w14:paraId="79E7D038" w14:textId="1A93EF47" w:rsidR="003D0229" w:rsidRPr="00DB74D0" w:rsidRDefault="003D0229" w:rsidP="003D0229">
      <w:pPr>
        <w:numPr>
          <w:ilvl w:val="0"/>
          <w:numId w:val="9"/>
        </w:numPr>
        <w:spacing w:after="0" w:line="240" w:lineRule="auto"/>
        <w:rPr>
          <w:color w:val="595C62" w:themeColor="accent6" w:themeShade="BF"/>
          <w:sz w:val="22"/>
          <w:szCs w:val="22"/>
        </w:rPr>
      </w:pPr>
      <w:r w:rsidRPr="00DB74D0">
        <w:rPr>
          <w:color w:val="595C62" w:themeColor="accent6" w:themeShade="BF"/>
          <w:sz w:val="22"/>
          <w:szCs w:val="22"/>
        </w:rPr>
        <w:t>prihodi  od obavljanja osnovnih i ostalih poslova vlastite djelatnosti(AOP-12</w:t>
      </w:r>
      <w:r w:rsidR="004D1677">
        <w:rPr>
          <w:color w:val="595C62" w:themeColor="accent6" w:themeShade="BF"/>
          <w:sz w:val="22"/>
          <w:szCs w:val="22"/>
        </w:rPr>
        <w:t>0</w:t>
      </w:r>
      <w:r w:rsidRPr="00DB74D0">
        <w:rPr>
          <w:color w:val="595C62" w:themeColor="accent6" w:themeShade="BF"/>
          <w:sz w:val="22"/>
          <w:szCs w:val="22"/>
        </w:rPr>
        <w:t xml:space="preserve">): </w:t>
      </w:r>
    </w:p>
    <w:p w14:paraId="4D2BFAFD" w14:textId="77777777" w:rsidR="003D0229" w:rsidRPr="00DB74D0" w:rsidRDefault="003D0229" w:rsidP="003D0229">
      <w:pPr>
        <w:numPr>
          <w:ilvl w:val="0"/>
          <w:numId w:val="10"/>
        </w:numPr>
        <w:spacing w:after="0" w:line="240" w:lineRule="auto"/>
        <w:rPr>
          <w:color w:val="595C62" w:themeColor="accent6" w:themeShade="BF"/>
          <w:sz w:val="22"/>
          <w:szCs w:val="22"/>
        </w:rPr>
      </w:pPr>
      <w:r w:rsidRPr="00DB74D0">
        <w:rPr>
          <w:color w:val="595C62" w:themeColor="accent6" w:themeShade="BF"/>
          <w:sz w:val="22"/>
          <w:szCs w:val="22"/>
        </w:rPr>
        <w:t xml:space="preserve"> prihod od obrazovanje odraslih (prekvalifikacije, osposobljavanje)</w:t>
      </w:r>
    </w:p>
    <w:p w14:paraId="2B48A57C" w14:textId="77777777" w:rsidR="003D0229" w:rsidRPr="00DB74D0" w:rsidRDefault="003D0229" w:rsidP="003D0229">
      <w:pPr>
        <w:numPr>
          <w:ilvl w:val="0"/>
          <w:numId w:val="10"/>
        </w:numPr>
        <w:spacing w:after="0" w:line="240" w:lineRule="auto"/>
        <w:rPr>
          <w:color w:val="595C62" w:themeColor="accent6" w:themeShade="BF"/>
          <w:sz w:val="22"/>
          <w:szCs w:val="22"/>
        </w:rPr>
      </w:pPr>
      <w:r w:rsidRPr="00DB74D0">
        <w:rPr>
          <w:color w:val="595C62" w:themeColor="accent6" w:themeShade="BF"/>
          <w:sz w:val="22"/>
          <w:szCs w:val="22"/>
        </w:rPr>
        <w:t xml:space="preserve"> prihod od iznajmljivanja prostora u školi i školskoj dvorani </w:t>
      </w:r>
    </w:p>
    <w:p w14:paraId="1D015D44" w14:textId="77777777" w:rsidR="003D0229" w:rsidRPr="00DB74D0" w:rsidRDefault="003D0229" w:rsidP="003D0229">
      <w:pPr>
        <w:numPr>
          <w:ilvl w:val="0"/>
          <w:numId w:val="10"/>
        </w:numPr>
        <w:spacing w:after="0" w:line="240" w:lineRule="auto"/>
        <w:rPr>
          <w:color w:val="595C62" w:themeColor="accent6" w:themeShade="BF"/>
          <w:sz w:val="22"/>
          <w:szCs w:val="22"/>
        </w:rPr>
      </w:pPr>
      <w:r w:rsidRPr="00DB74D0">
        <w:rPr>
          <w:color w:val="595C62" w:themeColor="accent6" w:themeShade="BF"/>
          <w:sz w:val="22"/>
          <w:szCs w:val="22"/>
        </w:rPr>
        <w:t xml:space="preserve"> prihod od pružanja usluga učeničkog servisa</w:t>
      </w:r>
    </w:p>
    <w:p w14:paraId="5863BDA9" w14:textId="77777777" w:rsidR="003D0229" w:rsidRPr="00DB74D0" w:rsidRDefault="003D0229" w:rsidP="003D0229">
      <w:pPr>
        <w:numPr>
          <w:ilvl w:val="0"/>
          <w:numId w:val="10"/>
        </w:numPr>
        <w:spacing w:after="0" w:line="240" w:lineRule="auto"/>
        <w:rPr>
          <w:color w:val="595C62" w:themeColor="accent6" w:themeShade="BF"/>
          <w:sz w:val="22"/>
          <w:szCs w:val="22"/>
        </w:rPr>
      </w:pPr>
      <w:r w:rsidRPr="00DB74D0">
        <w:rPr>
          <w:color w:val="595C62" w:themeColor="accent6" w:themeShade="BF"/>
          <w:sz w:val="22"/>
          <w:szCs w:val="22"/>
        </w:rPr>
        <w:t xml:space="preserve"> prihod od praktične nastave učenika u ugostiteljskim objektima</w:t>
      </w:r>
    </w:p>
    <w:p w14:paraId="32C77BF0" w14:textId="0165D2D1" w:rsidR="003D0229" w:rsidRPr="00DB74D0" w:rsidRDefault="003D0229" w:rsidP="003D0229">
      <w:pPr>
        <w:numPr>
          <w:ilvl w:val="0"/>
          <w:numId w:val="9"/>
        </w:numPr>
        <w:spacing w:after="0" w:line="240" w:lineRule="auto"/>
        <w:rPr>
          <w:color w:val="595C62" w:themeColor="accent6" w:themeShade="BF"/>
          <w:sz w:val="22"/>
          <w:szCs w:val="22"/>
        </w:rPr>
      </w:pPr>
      <w:r w:rsidRPr="00DB74D0">
        <w:rPr>
          <w:color w:val="595C62" w:themeColor="accent6" w:themeShade="BF"/>
          <w:sz w:val="22"/>
          <w:szCs w:val="22"/>
        </w:rPr>
        <w:t>prihod od decentraliziranih sredstava Osječko-baranjske županije (AOP-1</w:t>
      </w:r>
      <w:r w:rsidR="00D87AB5">
        <w:rPr>
          <w:color w:val="595C62" w:themeColor="accent6" w:themeShade="BF"/>
          <w:sz w:val="22"/>
          <w:szCs w:val="22"/>
        </w:rPr>
        <w:t>29</w:t>
      </w:r>
      <w:r w:rsidRPr="00DB74D0">
        <w:rPr>
          <w:color w:val="595C62" w:themeColor="accent6" w:themeShade="BF"/>
          <w:sz w:val="22"/>
          <w:szCs w:val="22"/>
        </w:rPr>
        <w:t>)</w:t>
      </w:r>
    </w:p>
    <w:p w14:paraId="7F3745F9" w14:textId="41F65C2E" w:rsidR="00D87AB5" w:rsidRDefault="003D0229" w:rsidP="00D87AB5">
      <w:pPr>
        <w:numPr>
          <w:ilvl w:val="0"/>
          <w:numId w:val="9"/>
        </w:numPr>
        <w:spacing w:after="0" w:line="240" w:lineRule="auto"/>
        <w:rPr>
          <w:color w:val="595C62" w:themeColor="accent6" w:themeShade="BF"/>
          <w:sz w:val="22"/>
          <w:szCs w:val="22"/>
        </w:rPr>
      </w:pPr>
      <w:r w:rsidRPr="00DB74D0">
        <w:rPr>
          <w:color w:val="595C62" w:themeColor="accent6" w:themeShade="BF"/>
          <w:sz w:val="22"/>
          <w:szCs w:val="22"/>
        </w:rPr>
        <w:t>ostali prihod ( AOP 14</w:t>
      </w:r>
      <w:r w:rsidR="00D87AB5">
        <w:rPr>
          <w:color w:val="595C62" w:themeColor="accent6" w:themeShade="BF"/>
          <w:sz w:val="22"/>
          <w:szCs w:val="22"/>
        </w:rPr>
        <w:t>5</w:t>
      </w:r>
      <w:r w:rsidRPr="00DB74D0">
        <w:rPr>
          <w:color w:val="595C62" w:themeColor="accent6" w:themeShade="BF"/>
          <w:sz w:val="22"/>
          <w:szCs w:val="22"/>
        </w:rPr>
        <w:t>)</w:t>
      </w:r>
    </w:p>
    <w:p w14:paraId="3E9C8B7A" w14:textId="77777777" w:rsidR="00BC5C5A" w:rsidRDefault="00BC5C5A" w:rsidP="00BC5C5A">
      <w:pPr>
        <w:spacing w:after="0" w:line="240" w:lineRule="auto"/>
        <w:rPr>
          <w:color w:val="595C62" w:themeColor="accent6" w:themeShade="BF"/>
          <w:sz w:val="22"/>
          <w:szCs w:val="22"/>
        </w:rPr>
      </w:pPr>
    </w:p>
    <w:p w14:paraId="02B78D70" w14:textId="64BC1313" w:rsidR="00BC5C5A" w:rsidRDefault="00503A92" w:rsidP="00BC5C5A">
      <w:pPr>
        <w:spacing w:after="0" w:line="240" w:lineRule="auto"/>
        <w:rPr>
          <w:color w:val="595C62" w:themeColor="accent6" w:themeShade="BF"/>
          <w:sz w:val="22"/>
          <w:szCs w:val="22"/>
        </w:rPr>
      </w:pPr>
      <w:r w:rsidRPr="00DE74F3">
        <w:rPr>
          <w:b/>
          <w:bCs/>
          <w:color w:val="595C62" w:themeColor="accent6" w:themeShade="BF"/>
          <w:sz w:val="22"/>
          <w:szCs w:val="22"/>
        </w:rPr>
        <w:t>(AOP -064) Tekuće pomoći proračunskim  korisnicima iz proračuna koji nije nadležan</w:t>
      </w:r>
      <w:r>
        <w:rPr>
          <w:color w:val="595C62" w:themeColor="accent6" w:themeShade="BF"/>
          <w:sz w:val="22"/>
          <w:szCs w:val="22"/>
        </w:rPr>
        <w:t xml:space="preserve"> </w:t>
      </w:r>
      <w:r w:rsidR="00DE74F3">
        <w:rPr>
          <w:color w:val="595C62" w:themeColor="accent6" w:themeShade="BF"/>
          <w:sz w:val="22"/>
          <w:szCs w:val="22"/>
        </w:rPr>
        <w:t>–</w:t>
      </w:r>
      <w:r>
        <w:rPr>
          <w:color w:val="595C62" w:themeColor="accent6" w:themeShade="BF"/>
          <w:sz w:val="22"/>
          <w:szCs w:val="22"/>
        </w:rPr>
        <w:t xml:space="preserve"> </w:t>
      </w:r>
      <w:r w:rsidR="00DE74F3">
        <w:rPr>
          <w:color w:val="595C62" w:themeColor="accent6" w:themeShade="BF"/>
          <w:sz w:val="22"/>
          <w:szCs w:val="22"/>
        </w:rPr>
        <w:t xml:space="preserve">iskazani iznos veći je od prošle godine zbog odluke ministarstva za isplatom plaće premo našeg ministarstva zaposlenima koji rade na projektu. </w:t>
      </w:r>
    </w:p>
    <w:p w14:paraId="7FF69001" w14:textId="69C4E2EC" w:rsidR="003D0229" w:rsidRPr="00DB74D0" w:rsidRDefault="003D0229" w:rsidP="00BC5C5A">
      <w:pPr>
        <w:spacing w:after="0" w:line="240" w:lineRule="auto"/>
        <w:rPr>
          <w:color w:val="595C62" w:themeColor="accent6" w:themeShade="BF"/>
          <w:sz w:val="22"/>
          <w:szCs w:val="22"/>
        </w:rPr>
      </w:pPr>
      <w:r w:rsidRPr="00DB74D0">
        <w:rPr>
          <w:b/>
          <w:color w:val="595C62" w:themeColor="accent6" w:themeShade="BF"/>
          <w:sz w:val="22"/>
          <w:szCs w:val="22"/>
        </w:rPr>
        <w:t>(AOP-065) Kapitalne pomoći proračunskim korisnicima koji im nije nadležan</w:t>
      </w:r>
      <w:r w:rsidRPr="00DB74D0">
        <w:rPr>
          <w:color w:val="595C62" w:themeColor="accent6" w:themeShade="BF"/>
          <w:sz w:val="22"/>
          <w:szCs w:val="22"/>
        </w:rPr>
        <w:t xml:space="preserve"> – iskazani iznos odnosi se na prihode od nadležnog Ministarstva za kupovinu udžbenika učenicima koji su slabijeg imovinskog stanja</w:t>
      </w:r>
      <w:r w:rsidR="001D2DDD">
        <w:rPr>
          <w:color w:val="595C62" w:themeColor="accent6" w:themeShade="BF"/>
          <w:sz w:val="22"/>
          <w:szCs w:val="22"/>
        </w:rPr>
        <w:t xml:space="preserve">, kao i uplate MZO za sudske presude zaposlenika koji su tužili za razliku plaće. </w:t>
      </w:r>
    </w:p>
    <w:p w14:paraId="30FF73B8" w14:textId="5F80F22D" w:rsidR="003D0229" w:rsidRPr="00DB74D0" w:rsidRDefault="003D0229" w:rsidP="003D0229">
      <w:pPr>
        <w:rPr>
          <w:color w:val="595C62" w:themeColor="accent6" w:themeShade="BF"/>
          <w:sz w:val="22"/>
          <w:szCs w:val="22"/>
        </w:rPr>
      </w:pPr>
      <w:r w:rsidRPr="00DB74D0">
        <w:rPr>
          <w:b/>
          <w:color w:val="595C62" w:themeColor="accent6" w:themeShade="BF"/>
          <w:sz w:val="22"/>
          <w:szCs w:val="22"/>
        </w:rPr>
        <w:t>(AOP-0</w:t>
      </w:r>
      <w:r w:rsidR="00A06114">
        <w:rPr>
          <w:b/>
          <w:color w:val="595C62" w:themeColor="accent6" w:themeShade="BF"/>
          <w:sz w:val="22"/>
          <w:szCs w:val="22"/>
        </w:rPr>
        <w:t>70</w:t>
      </w:r>
      <w:r w:rsidRPr="00DB74D0">
        <w:rPr>
          <w:b/>
          <w:color w:val="595C62" w:themeColor="accent6" w:themeShade="BF"/>
          <w:sz w:val="22"/>
          <w:szCs w:val="22"/>
        </w:rPr>
        <w:t>)  Tekuće pomoći temeljem prijenosa EU sredstava</w:t>
      </w:r>
      <w:r w:rsidRPr="00DB74D0">
        <w:rPr>
          <w:color w:val="595C62" w:themeColor="accent6" w:themeShade="BF"/>
          <w:sz w:val="22"/>
          <w:szCs w:val="22"/>
        </w:rPr>
        <w:t xml:space="preserve">  – iskazani iznos odnosi se na prihod ostvaren temeljem primitka iznosa iz EU sredstava a vezano za projekt RCK Virtus i RCK VirtuOS. Iznos je znatno veći u 202</w:t>
      </w:r>
      <w:r w:rsidR="00A06114">
        <w:rPr>
          <w:color w:val="595C62" w:themeColor="accent6" w:themeShade="BF"/>
          <w:sz w:val="22"/>
          <w:szCs w:val="22"/>
        </w:rPr>
        <w:t>1</w:t>
      </w:r>
      <w:r w:rsidRPr="00DB74D0">
        <w:rPr>
          <w:color w:val="595C62" w:themeColor="accent6" w:themeShade="BF"/>
          <w:sz w:val="22"/>
          <w:szCs w:val="22"/>
        </w:rPr>
        <w:t xml:space="preserve">.godini </w:t>
      </w:r>
      <w:r w:rsidR="00683631">
        <w:rPr>
          <w:color w:val="595C62" w:themeColor="accent6" w:themeShade="BF"/>
          <w:sz w:val="22"/>
          <w:szCs w:val="22"/>
        </w:rPr>
        <w:t xml:space="preserve">budući da smo tijekom godine </w:t>
      </w:r>
      <w:r w:rsidRPr="00DB74D0">
        <w:rPr>
          <w:color w:val="595C62" w:themeColor="accent6" w:themeShade="BF"/>
          <w:sz w:val="22"/>
          <w:szCs w:val="22"/>
        </w:rPr>
        <w:t>dobi</w:t>
      </w:r>
      <w:r w:rsidR="00683631">
        <w:rPr>
          <w:color w:val="595C62" w:themeColor="accent6" w:themeShade="BF"/>
          <w:sz w:val="22"/>
          <w:szCs w:val="22"/>
        </w:rPr>
        <w:t>va</w:t>
      </w:r>
      <w:r w:rsidRPr="00DB74D0">
        <w:rPr>
          <w:color w:val="595C62" w:themeColor="accent6" w:themeShade="BF"/>
          <w:sz w:val="22"/>
          <w:szCs w:val="22"/>
        </w:rPr>
        <w:t>li akontaciju za sredstava iz Eu projekt te smo prihod priznali u onome trenutku u kojem je nastao i trošak</w:t>
      </w:r>
    </w:p>
    <w:p w14:paraId="53072F56" w14:textId="655A96AE" w:rsidR="003D0229" w:rsidRPr="00DB74D0" w:rsidRDefault="003D0229" w:rsidP="003D0229">
      <w:pPr>
        <w:rPr>
          <w:color w:val="595C62" w:themeColor="accent6" w:themeShade="BF"/>
          <w:sz w:val="22"/>
          <w:szCs w:val="22"/>
        </w:rPr>
      </w:pPr>
      <w:r w:rsidRPr="00DB74D0">
        <w:rPr>
          <w:b/>
          <w:bCs/>
          <w:color w:val="595C62" w:themeColor="accent6" w:themeShade="BF"/>
          <w:sz w:val="22"/>
          <w:szCs w:val="22"/>
        </w:rPr>
        <w:t xml:space="preserve">(AOP-077) </w:t>
      </w:r>
      <w:r w:rsidR="00E07ED0">
        <w:rPr>
          <w:b/>
          <w:bCs/>
          <w:color w:val="595C62" w:themeColor="accent6" w:themeShade="BF"/>
          <w:sz w:val="22"/>
          <w:szCs w:val="22"/>
        </w:rPr>
        <w:t xml:space="preserve">Prihod od imovine </w:t>
      </w:r>
      <w:r w:rsidRPr="00DB74D0">
        <w:rPr>
          <w:color w:val="595C62" w:themeColor="accent6" w:themeShade="BF"/>
          <w:sz w:val="22"/>
          <w:szCs w:val="22"/>
        </w:rPr>
        <w:t xml:space="preserve">- iskazani iznos je za </w:t>
      </w:r>
      <w:r w:rsidR="00E07ED0">
        <w:rPr>
          <w:color w:val="595C62" w:themeColor="accent6" w:themeShade="BF"/>
          <w:sz w:val="22"/>
          <w:szCs w:val="22"/>
        </w:rPr>
        <w:t>28</w:t>
      </w:r>
      <w:r w:rsidRPr="00DB74D0">
        <w:rPr>
          <w:color w:val="595C62" w:themeColor="accent6" w:themeShade="BF"/>
          <w:sz w:val="22"/>
          <w:szCs w:val="22"/>
        </w:rPr>
        <w:t xml:space="preserve"> % </w:t>
      </w:r>
      <w:r w:rsidR="00E07ED0">
        <w:rPr>
          <w:color w:val="595C62" w:themeColor="accent6" w:themeShade="BF"/>
          <w:sz w:val="22"/>
          <w:szCs w:val="22"/>
        </w:rPr>
        <w:t>manji</w:t>
      </w:r>
      <w:r w:rsidRPr="00DB74D0">
        <w:rPr>
          <w:color w:val="595C62" w:themeColor="accent6" w:themeShade="BF"/>
          <w:sz w:val="22"/>
          <w:szCs w:val="22"/>
        </w:rPr>
        <w:t xml:space="preserve"> nego prethodne godine budući</w:t>
      </w:r>
      <w:r w:rsidR="008B40A7">
        <w:rPr>
          <w:color w:val="595C62" w:themeColor="accent6" w:themeShade="BF"/>
          <w:sz w:val="22"/>
          <w:szCs w:val="22"/>
        </w:rPr>
        <w:t xml:space="preserve"> škola iznajmljuje stan te </w:t>
      </w:r>
      <w:r w:rsidR="00C53439">
        <w:rPr>
          <w:color w:val="595C62" w:themeColor="accent6" w:themeShade="BF"/>
          <w:sz w:val="22"/>
          <w:szCs w:val="22"/>
        </w:rPr>
        <w:t>iskazani iznos je od uplaćenog iznos.</w:t>
      </w:r>
    </w:p>
    <w:p w14:paraId="0B544FB0" w14:textId="77777777" w:rsidR="00F2719D" w:rsidRDefault="00806028" w:rsidP="003D0229">
      <w:pPr>
        <w:rPr>
          <w:color w:val="595C62" w:themeColor="accent6" w:themeShade="BF"/>
          <w:sz w:val="22"/>
          <w:szCs w:val="22"/>
        </w:rPr>
      </w:pPr>
      <w:r w:rsidRPr="00DB74D0">
        <w:rPr>
          <w:b/>
          <w:color w:val="595C62" w:themeColor="accent6" w:themeShade="BF"/>
          <w:sz w:val="22"/>
          <w:szCs w:val="22"/>
        </w:rPr>
        <w:t>(AOP-1</w:t>
      </w:r>
      <w:r w:rsidR="006A6EB4">
        <w:rPr>
          <w:b/>
          <w:color w:val="595C62" w:themeColor="accent6" w:themeShade="BF"/>
          <w:sz w:val="22"/>
          <w:szCs w:val="22"/>
        </w:rPr>
        <w:t>07</w:t>
      </w:r>
      <w:r w:rsidRPr="00DB74D0">
        <w:rPr>
          <w:b/>
          <w:color w:val="595C62" w:themeColor="accent6" w:themeShade="BF"/>
          <w:sz w:val="22"/>
          <w:szCs w:val="22"/>
        </w:rPr>
        <w:t xml:space="preserve">) </w:t>
      </w:r>
      <w:r w:rsidR="00815D7B">
        <w:rPr>
          <w:b/>
          <w:color w:val="595C62" w:themeColor="accent6" w:themeShade="BF"/>
          <w:sz w:val="22"/>
          <w:szCs w:val="22"/>
        </w:rPr>
        <w:t>Prihod po posebnim propisima</w:t>
      </w:r>
      <w:r w:rsidRPr="00DB74D0">
        <w:rPr>
          <w:color w:val="595C62" w:themeColor="accent6" w:themeShade="BF"/>
          <w:sz w:val="22"/>
          <w:szCs w:val="22"/>
        </w:rPr>
        <w:t xml:space="preserve"> – </w:t>
      </w:r>
      <w:r w:rsidR="00F2719D">
        <w:rPr>
          <w:color w:val="595C62" w:themeColor="accent6" w:themeShade="BF"/>
          <w:sz w:val="22"/>
          <w:szCs w:val="22"/>
        </w:rPr>
        <w:t xml:space="preserve"> navedeni prihod izskazan u obrasci u odnosu na prethodnu godinu je manji za 23 % budući da je učenički dom imao u prošloj godini manje učenika jer se novi dom gradi</w:t>
      </w:r>
    </w:p>
    <w:p w14:paraId="5641569E" w14:textId="3C9A6FDC" w:rsidR="003D0229" w:rsidRPr="00DB74D0" w:rsidRDefault="00806028" w:rsidP="003D0229">
      <w:pPr>
        <w:rPr>
          <w:color w:val="595C62" w:themeColor="accent6" w:themeShade="BF"/>
          <w:sz w:val="22"/>
          <w:szCs w:val="22"/>
        </w:rPr>
      </w:pPr>
      <w:r w:rsidRPr="00DB74D0">
        <w:rPr>
          <w:color w:val="595C62" w:themeColor="accent6" w:themeShade="BF"/>
          <w:sz w:val="22"/>
          <w:szCs w:val="22"/>
        </w:rPr>
        <w:t xml:space="preserve"> </w:t>
      </w:r>
      <w:r w:rsidR="003D0229" w:rsidRPr="00DB74D0">
        <w:rPr>
          <w:b/>
          <w:color w:val="595C62" w:themeColor="accent6" w:themeShade="BF"/>
          <w:sz w:val="22"/>
          <w:szCs w:val="22"/>
        </w:rPr>
        <w:t>(AOP-1</w:t>
      </w:r>
      <w:r w:rsidR="00115AC2">
        <w:rPr>
          <w:b/>
          <w:color w:val="595C62" w:themeColor="accent6" w:themeShade="BF"/>
          <w:sz w:val="22"/>
          <w:szCs w:val="22"/>
        </w:rPr>
        <w:t>20</w:t>
      </w:r>
      <w:r w:rsidR="003D0229" w:rsidRPr="00DB74D0">
        <w:rPr>
          <w:b/>
          <w:color w:val="595C62" w:themeColor="accent6" w:themeShade="BF"/>
          <w:sz w:val="22"/>
          <w:szCs w:val="22"/>
        </w:rPr>
        <w:t xml:space="preserve">) </w:t>
      </w:r>
      <w:r w:rsidR="00115AC2">
        <w:rPr>
          <w:b/>
          <w:color w:val="595C62" w:themeColor="accent6" w:themeShade="BF"/>
          <w:sz w:val="22"/>
          <w:szCs w:val="22"/>
        </w:rPr>
        <w:t>Prihod od prodaje proizvoda i robe te pružanja usluga</w:t>
      </w:r>
      <w:r w:rsidR="003D0229" w:rsidRPr="00DB74D0">
        <w:rPr>
          <w:color w:val="595C62" w:themeColor="accent6" w:themeShade="BF"/>
          <w:sz w:val="22"/>
          <w:szCs w:val="22"/>
        </w:rPr>
        <w:t xml:space="preserve"> – </w:t>
      </w:r>
      <w:r w:rsidR="00115AC2">
        <w:rPr>
          <w:color w:val="595C62" w:themeColor="accent6" w:themeShade="BF"/>
          <w:sz w:val="22"/>
          <w:szCs w:val="22"/>
        </w:rPr>
        <w:t xml:space="preserve">navedeni prihod </w:t>
      </w:r>
      <w:r w:rsidR="00D95319">
        <w:rPr>
          <w:color w:val="595C62" w:themeColor="accent6" w:themeShade="BF"/>
          <w:sz w:val="22"/>
          <w:szCs w:val="22"/>
        </w:rPr>
        <w:t xml:space="preserve">u odnosu na prethodnu godinu veći je za 113 % </w:t>
      </w:r>
      <w:r w:rsidR="008E7600">
        <w:rPr>
          <w:color w:val="595C62" w:themeColor="accent6" w:themeShade="BF"/>
          <w:sz w:val="22"/>
          <w:szCs w:val="22"/>
        </w:rPr>
        <w:t xml:space="preserve">a odnosi se na </w:t>
      </w:r>
      <w:r w:rsidR="003C32DF">
        <w:rPr>
          <w:color w:val="595C62" w:themeColor="accent6" w:themeShade="BF"/>
          <w:sz w:val="22"/>
          <w:szCs w:val="22"/>
        </w:rPr>
        <w:t xml:space="preserve">obrazovanje odraslih te smo ove godine upisali rekordan broj polaznika </w:t>
      </w:r>
      <w:r w:rsidR="00D34D35">
        <w:rPr>
          <w:color w:val="595C62" w:themeColor="accent6" w:themeShade="BF"/>
          <w:sz w:val="22"/>
          <w:szCs w:val="22"/>
        </w:rPr>
        <w:t xml:space="preserve">u odnosu na prethodne godine, najam prostora koji ove godine se ipak ostvario barem za četiri mjeseca jer </w:t>
      </w:r>
      <w:r w:rsidR="00D265BE">
        <w:rPr>
          <w:color w:val="595C62" w:themeColor="accent6" w:themeShade="BF"/>
          <w:sz w:val="22"/>
          <w:szCs w:val="22"/>
        </w:rPr>
        <w:t xml:space="preserve">prethodne godine nismo imali najam jer je bila rekonstrukcija podrumskih prostora </w:t>
      </w:r>
      <w:r w:rsidR="001A6B29">
        <w:rPr>
          <w:color w:val="595C62" w:themeColor="accent6" w:themeShade="BF"/>
          <w:sz w:val="22"/>
          <w:szCs w:val="22"/>
        </w:rPr>
        <w:t xml:space="preserve">gdje se nalazi kantina, te školske radionice </w:t>
      </w:r>
      <w:r w:rsidR="001F046F">
        <w:rPr>
          <w:color w:val="595C62" w:themeColor="accent6" w:themeShade="BF"/>
          <w:sz w:val="22"/>
          <w:szCs w:val="22"/>
        </w:rPr>
        <w:t xml:space="preserve">koja je ove godine bila u punom zamahu </w:t>
      </w:r>
      <w:r w:rsidR="00CB6C4D">
        <w:rPr>
          <w:color w:val="595C62" w:themeColor="accent6" w:themeShade="BF"/>
          <w:sz w:val="22"/>
          <w:szCs w:val="22"/>
        </w:rPr>
        <w:t xml:space="preserve">iako je bila Covid godina dopušteno je bilo odlazak djece na ljetnu praksu u Uvalu Scott, Njivice i od ove godine </w:t>
      </w:r>
      <w:r w:rsidR="00D932F0">
        <w:rPr>
          <w:color w:val="595C62" w:themeColor="accent6" w:themeShade="BF"/>
          <w:sz w:val="22"/>
          <w:szCs w:val="22"/>
        </w:rPr>
        <w:t xml:space="preserve">i Novigrad. </w:t>
      </w:r>
      <w:r w:rsidR="003D0229" w:rsidRPr="00DB74D0">
        <w:rPr>
          <w:color w:val="595C62" w:themeColor="accent6" w:themeShade="BF"/>
          <w:sz w:val="22"/>
          <w:szCs w:val="22"/>
        </w:rPr>
        <w:t xml:space="preserve"> </w:t>
      </w:r>
    </w:p>
    <w:p w14:paraId="23A4CA42" w14:textId="32953C9E" w:rsidR="003D0229" w:rsidRPr="00DB74D0" w:rsidRDefault="003D0229" w:rsidP="003D0229">
      <w:pPr>
        <w:rPr>
          <w:color w:val="595C62" w:themeColor="accent6" w:themeShade="BF"/>
          <w:sz w:val="22"/>
          <w:szCs w:val="22"/>
        </w:rPr>
      </w:pPr>
      <w:r w:rsidRPr="00DB74D0">
        <w:rPr>
          <w:b/>
          <w:color w:val="595C62" w:themeColor="accent6" w:themeShade="BF"/>
          <w:sz w:val="22"/>
          <w:szCs w:val="22"/>
        </w:rPr>
        <w:t>(AOP-1</w:t>
      </w:r>
      <w:r w:rsidR="00E35DC7">
        <w:rPr>
          <w:b/>
          <w:color w:val="595C62" w:themeColor="accent6" w:themeShade="BF"/>
          <w:sz w:val="22"/>
          <w:szCs w:val="22"/>
        </w:rPr>
        <w:t>31</w:t>
      </w:r>
      <w:r w:rsidRPr="00DB74D0">
        <w:rPr>
          <w:b/>
          <w:color w:val="595C62" w:themeColor="accent6" w:themeShade="BF"/>
          <w:sz w:val="22"/>
          <w:szCs w:val="22"/>
        </w:rPr>
        <w:t xml:space="preserve">) Prihodi </w:t>
      </w:r>
      <w:r w:rsidR="00F35F76">
        <w:rPr>
          <w:b/>
          <w:color w:val="595C62" w:themeColor="accent6" w:themeShade="BF"/>
          <w:sz w:val="22"/>
          <w:szCs w:val="22"/>
        </w:rPr>
        <w:t>iz nadležnog proračuna</w:t>
      </w:r>
      <w:r w:rsidRPr="00DB74D0">
        <w:rPr>
          <w:color w:val="595C62" w:themeColor="accent6" w:themeShade="BF"/>
          <w:sz w:val="22"/>
          <w:szCs w:val="22"/>
        </w:rPr>
        <w:t xml:space="preserve"> –</w:t>
      </w:r>
      <w:r w:rsidR="00F35F76">
        <w:rPr>
          <w:color w:val="595C62" w:themeColor="accent6" w:themeShade="BF"/>
          <w:sz w:val="22"/>
          <w:szCs w:val="22"/>
        </w:rPr>
        <w:t xml:space="preserve"> Županija Osječko – baranjska prošle godine odobrila nam je iznos za </w:t>
      </w:r>
      <w:r w:rsidR="00114502">
        <w:rPr>
          <w:color w:val="595C62" w:themeColor="accent6" w:themeShade="BF"/>
          <w:sz w:val="22"/>
          <w:szCs w:val="22"/>
        </w:rPr>
        <w:t xml:space="preserve">postavljanje novog </w:t>
      </w:r>
      <w:r w:rsidR="00F35F76">
        <w:rPr>
          <w:color w:val="595C62" w:themeColor="accent6" w:themeShade="BF"/>
          <w:sz w:val="22"/>
          <w:szCs w:val="22"/>
        </w:rPr>
        <w:t>videona</w:t>
      </w:r>
      <w:r w:rsidR="00114502">
        <w:rPr>
          <w:color w:val="595C62" w:themeColor="accent6" w:themeShade="BF"/>
          <w:sz w:val="22"/>
          <w:szCs w:val="22"/>
        </w:rPr>
        <w:t xml:space="preserve">dzora te je samim time i iznos ove godine u realnom iznosu i u odnosu na prethodnu godinu manji je za </w:t>
      </w:r>
      <w:r w:rsidR="00F55574">
        <w:rPr>
          <w:color w:val="595C62" w:themeColor="accent6" w:themeShade="BF"/>
          <w:sz w:val="22"/>
          <w:szCs w:val="22"/>
        </w:rPr>
        <w:t xml:space="preserve">85 % </w:t>
      </w:r>
      <w:r w:rsidRPr="00DB74D0">
        <w:rPr>
          <w:color w:val="595C62" w:themeColor="accent6" w:themeShade="BF"/>
          <w:sz w:val="22"/>
          <w:szCs w:val="22"/>
        </w:rPr>
        <w:t xml:space="preserve"> </w:t>
      </w:r>
    </w:p>
    <w:p w14:paraId="1F764259" w14:textId="77777777" w:rsidR="00931B13" w:rsidRDefault="003D0229" w:rsidP="003D0229">
      <w:pPr>
        <w:rPr>
          <w:color w:val="595C62" w:themeColor="accent6" w:themeShade="BF"/>
          <w:sz w:val="22"/>
          <w:szCs w:val="22"/>
        </w:rPr>
      </w:pPr>
      <w:r w:rsidRPr="00DB74D0">
        <w:rPr>
          <w:b/>
          <w:color w:val="595C62" w:themeColor="accent6" w:themeShade="BF"/>
          <w:sz w:val="22"/>
          <w:szCs w:val="22"/>
        </w:rPr>
        <w:t>(AOP-1</w:t>
      </w:r>
      <w:r w:rsidR="00F55574">
        <w:rPr>
          <w:b/>
          <w:color w:val="595C62" w:themeColor="accent6" w:themeShade="BF"/>
          <w:sz w:val="22"/>
          <w:szCs w:val="22"/>
        </w:rPr>
        <w:t>45</w:t>
      </w:r>
      <w:r w:rsidRPr="00DB74D0">
        <w:rPr>
          <w:b/>
          <w:color w:val="595C62" w:themeColor="accent6" w:themeShade="BF"/>
          <w:sz w:val="22"/>
          <w:szCs w:val="22"/>
        </w:rPr>
        <w:t xml:space="preserve">) </w:t>
      </w:r>
      <w:r w:rsidR="003825AA">
        <w:rPr>
          <w:b/>
          <w:color w:val="595C62" w:themeColor="accent6" w:themeShade="BF"/>
          <w:sz w:val="22"/>
          <w:szCs w:val="22"/>
        </w:rPr>
        <w:t xml:space="preserve">Ostali prihodi </w:t>
      </w:r>
      <w:r w:rsidRPr="00DB74D0">
        <w:rPr>
          <w:color w:val="595C62" w:themeColor="accent6" w:themeShade="BF"/>
          <w:sz w:val="22"/>
          <w:szCs w:val="22"/>
        </w:rPr>
        <w:t xml:space="preserve"> –</w:t>
      </w:r>
      <w:r w:rsidR="003825AA">
        <w:rPr>
          <w:color w:val="595C62" w:themeColor="accent6" w:themeShade="BF"/>
          <w:sz w:val="22"/>
          <w:szCs w:val="22"/>
        </w:rPr>
        <w:t xml:space="preserve"> iskazani iznos u ondosu na prethodnu godinu veći je za 189 % što je </w:t>
      </w:r>
      <w:r w:rsidR="00931B13">
        <w:rPr>
          <w:color w:val="595C62" w:themeColor="accent6" w:themeShade="BF"/>
          <w:sz w:val="22"/>
          <w:szCs w:val="22"/>
        </w:rPr>
        <w:t xml:space="preserve">opravdano budući da smo na taj konto proknjižili uplatu zaposlenika za iznos koji je škola sufinancirala za kupnju uređaja a razliku je uplatio zaposlenik. </w:t>
      </w:r>
    </w:p>
    <w:p w14:paraId="49069C21" w14:textId="621D35B6" w:rsidR="00931B13" w:rsidRPr="00DB74D0" w:rsidRDefault="003D0229" w:rsidP="00931B13">
      <w:pPr>
        <w:rPr>
          <w:b/>
          <w:bCs/>
          <w:i/>
          <w:color w:val="595C62" w:themeColor="accent6" w:themeShade="BF"/>
          <w:sz w:val="22"/>
          <w:szCs w:val="22"/>
        </w:rPr>
      </w:pPr>
      <w:r w:rsidRPr="00DB74D0">
        <w:rPr>
          <w:color w:val="595C62" w:themeColor="accent6" w:themeShade="BF"/>
          <w:sz w:val="22"/>
          <w:szCs w:val="22"/>
        </w:rPr>
        <w:t xml:space="preserve"> </w:t>
      </w:r>
      <w:r w:rsidR="00931B13" w:rsidRPr="00DB74D0">
        <w:rPr>
          <w:b/>
          <w:bCs/>
          <w:i/>
          <w:color w:val="595C62" w:themeColor="accent6" w:themeShade="BF"/>
          <w:sz w:val="22"/>
          <w:szCs w:val="22"/>
        </w:rPr>
        <w:t xml:space="preserve">AOP 403 – UKUPNI PRIHODI </w:t>
      </w:r>
    </w:p>
    <w:p w14:paraId="1DA082C5" w14:textId="77777777" w:rsidR="00931B13" w:rsidRPr="00DB74D0" w:rsidRDefault="00931B13" w:rsidP="00931B13">
      <w:pPr>
        <w:rPr>
          <w:i/>
          <w:color w:val="595C62" w:themeColor="accent6" w:themeShade="BF"/>
          <w:sz w:val="22"/>
          <w:szCs w:val="22"/>
        </w:rPr>
      </w:pPr>
      <w:r w:rsidRPr="00DB74D0">
        <w:rPr>
          <w:i/>
          <w:color w:val="595C62" w:themeColor="accent6" w:themeShade="BF"/>
          <w:sz w:val="22"/>
          <w:szCs w:val="22"/>
        </w:rPr>
        <w:t>Škola ostvaruje prihode kako slijedi:</w:t>
      </w:r>
    </w:p>
    <w:bookmarkStart w:id="0" w:name="_MON_1704784216"/>
    <w:bookmarkEnd w:id="0"/>
    <w:p w14:paraId="31C57ECF" w14:textId="454453A1" w:rsidR="00931B13" w:rsidRPr="00DB74D0" w:rsidRDefault="004B205B" w:rsidP="00931B13">
      <w:pPr>
        <w:rPr>
          <w:color w:val="595C62" w:themeColor="accent6" w:themeShade="BF"/>
          <w:sz w:val="22"/>
          <w:szCs w:val="22"/>
        </w:rPr>
      </w:pPr>
      <w:r w:rsidRPr="00DB74D0">
        <w:rPr>
          <w:color w:val="595C62" w:themeColor="accent6" w:themeShade="BF"/>
          <w:sz w:val="22"/>
          <w:szCs w:val="22"/>
        </w:rPr>
        <w:object w:dxaOrig="4827" w:dyaOrig="2345" w14:anchorId="6491D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82.6pt;height:117pt" o:ole="">
            <v:imagedata r:id="rId10" o:title=""/>
          </v:shape>
          <o:OLEObject Type="Embed" ProgID="Excel.Sheet.12" ShapeID="_x0000_i1057" DrawAspect="Content" ObjectID="_1704798588" r:id="rId11"/>
        </w:object>
      </w:r>
    </w:p>
    <w:p w14:paraId="31ED1D1A" w14:textId="77777777" w:rsidR="00256CBB" w:rsidRDefault="00256CBB" w:rsidP="00163C93">
      <w:pPr>
        <w:spacing w:after="414" w:line="259" w:lineRule="auto"/>
        <w:ind w:right="67"/>
        <w:jc w:val="center"/>
        <w:rPr>
          <w:b/>
          <w:bCs/>
          <w:color w:val="595C62" w:themeColor="accent6" w:themeShade="BF"/>
          <w:sz w:val="22"/>
          <w:szCs w:val="22"/>
        </w:rPr>
      </w:pPr>
    </w:p>
    <w:p w14:paraId="4CA3DDAA" w14:textId="77777777" w:rsidR="00256CBB" w:rsidRDefault="00256CBB" w:rsidP="00163C93">
      <w:pPr>
        <w:spacing w:after="414" w:line="259" w:lineRule="auto"/>
        <w:ind w:right="67"/>
        <w:jc w:val="center"/>
        <w:rPr>
          <w:b/>
          <w:bCs/>
          <w:color w:val="595C62" w:themeColor="accent6" w:themeShade="BF"/>
          <w:sz w:val="22"/>
          <w:szCs w:val="22"/>
        </w:rPr>
      </w:pPr>
    </w:p>
    <w:p w14:paraId="30B7FC53" w14:textId="77777777" w:rsidR="00256CBB" w:rsidRDefault="00256CBB" w:rsidP="00163C93">
      <w:pPr>
        <w:spacing w:after="414" w:line="259" w:lineRule="auto"/>
        <w:ind w:right="67"/>
        <w:jc w:val="center"/>
        <w:rPr>
          <w:b/>
          <w:bCs/>
          <w:color w:val="595C62" w:themeColor="accent6" w:themeShade="BF"/>
          <w:sz w:val="22"/>
          <w:szCs w:val="22"/>
        </w:rPr>
      </w:pPr>
    </w:p>
    <w:p w14:paraId="4EB077D3" w14:textId="77777777" w:rsidR="00256CBB" w:rsidRDefault="00256CBB" w:rsidP="00163C93">
      <w:pPr>
        <w:spacing w:after="414" w:line="259" w:lineRule="auto"/>
        <w:ind w:right="67"/>
        <w:jc w:val="center"/>
        <w:rPr>
          <w:b/>
          <w:bCs/>
          <w:color w:val="595C62" w:themeColor="accent6" w:themeShade="BF"/>
          <w:sz w:val="22"/>
          <w:szCs w:val="22"/>
        </w:rPr>
      </w:pPr>
    </w:p>
    <w:p w14:paraId="6C0FCAFF" w14:textId="77777777" w:rsidR="00256CBB" w:rsidRDefault="00256CBB" w:rsidP="00163C93">
      <w:pPr>
        <w:spacing w:after="414" w:line="259" w:lineRule="auto"/>
        <w:ind w:right="67"/>
        <w:jc w:val="center"/>
        <w:rPr>
          <w:b/>
          <w:bCs/>
          <w:color w:val="595C62" w:themeColor="accent6" w:themeShade="BF"/>
          <w:sz w:val="22"/>
          <w:szCs w:val="22"/>
        </w:rPr>
      </w:pPr>
    </w:p>
    <w:p w14:paraId="4BD2132E" w14:textId="77777777" w:rsidR="00256CBB" w:rsidRDefault="00256CBB" w:rsidP="00163C93">
      <w:pPr>
        <w:spacing w:after="414" w:line="259" w:lineRule="auto"/>
        <w:ind w:right="67"/>
        <w:jc w:val="center"/>
        <w:rPr>
          <w:b/>
          <w:bCs/>
          <w:color w:val="595C62" w:themeColor="accent6" w:themeShade="BF"/>
          <w:sz w:val="22"/>
          <w:szCs w:val="22"/>
        </w:rPr>
      </w:pPr>
    </w:p>
    <w:p w14:paraId="2FB89E85" w14:textId="77777777" w:rsidR="00256CBB" w:rsidRDefault="00256CBB" w:rsidP="00163C93">
      <w:pPr>
        <w:spacing w:after="414" w:line="259" w:lineRule="auto"/>
        <w:ind w:right="67"/>
        <w:jc w:val="center"/>
        <w:rPr>
          <w:b/>
          <w:bCs/>
          <w:color w:val="595C62" w:themeColor="accent6" w:themeShade="BF"/>
          <w:sz w:val="22"/>
          <w:szCs w:val="22"/>
        </w:rPr>
      </w:pPr>
    </w:p>
    <w:p w14:paraId="257D531D" w14:textId="5536BB34" w:rsidR="003D0229" w:rsidRPr="00DB74D0" w:rsidRDefault="003D0229" w:rsidP="00163C93">
      <w:pPr>
        <w:spacing w:after="414" w:line="259" w:lineRule="auto"/>
        <w:ind w:right="67"/>
        <w:jc w:val="center"/>
        <w:rPr>
          <w:b/>
          <w:bCs/>
          <w:color w:val="595C62" w:themeColor="accent6" w:themeShade="BF"/>
          <w:sz w:val="22"/>
          <w:szCs w:val="22"/>
        </w:rPr>
      </w:pPr>
      <w:r w:rsidRPr="00DB74D0">
        <w:rPr>
          <w:b/>
          <w:bCs/>
          <w:color w:val="595C62" w:themeColor="accent6" w:themeShade="BF"/>
          <w:sz w:val="22"/>
          <w:szCs w:val="22"/>
        </w:rPr>
        <w:t>Rashodi poslovanja</w:t>
      </w:r>
    </w:p>
    <w:p w14:paraId="53EA45BE" w14:textId="4B56A620" w:rsidR="003D0229" w:rsidRPr="00DB74D0" w:rsidRDefault="003D0229" w:rsidP="003D0229">
      <w:pPr>
        <w:spacing w:after="414" w:line="259" w:lineRule="auto"/>
        <w:ind w:right="67"/>
        <w:rPr>
          <w:color w:val="595C62" w:themeColor="accent6" w:themeShade="BF"/>
          <w:sz w:val="22"/>
          <w:szCs w:val="22"/>
        </w:rPr>
      </w:pPr>
      <w:r w:rsidRPr="00DB74D0">
        <w:rPr>
          <w:b/>
          <w:bCs/>
          <w:color w:val="595C62" w:themeColor="accent6" w:themeShade="BF"/>
          <w:sz w:val="22"/>
          <w:szCs w:val="22"/>
        </w:rPr>
        <w:t>Rashodi poslovanja (AOP 14</w:t>
      </w:r>
      <w:r w:rsidR="0053778E">
        <w:rPr>
          <w:b/>
          <w:bCs/>
          <w:color w:val="595C62" w:themeColor="accent6" w:themeShade="BF"/>
          <w:sz w:val="22"/>
          <w:szCs w:val="22"/>
        </w:rPr>
        <w:t>6</w:t>
      </w:r>
      <w:r w:rsidRPr="00DB74D0">
        <w:rPr>
          <w:b/>
          <w:bCs/>
          <w:color w:val="595C62" w:themeColor="accent6" w:themeShade="BF"/>
          <w:sz w:val="22"/>
          <w:szCs w:val="22"/>
        </w:rPr>
        <w:t>)</w:t>
      </w:r>
      <w:r w:rsidRPr="00DB74D0">
        <w:rPr>
          <w:color w:val="595C62" w:themeColor="accent6" w:themeShade="BF"/>
          <w:sz w:val="22"/>
          <w:szCs w:val="22"/>
        </w:rPr>
        <w:t xml:space="preserve"> u 202</w:t>
      </w:r>
      <w:r w:rsidR="009F3A24">
        <w:rPr>
          <w:color w:val="595C62" w:themeColor="accent6" w:themeShade="BF"/>
          <w:sz w:val="22"/>
          <w:szCs w:val="22"/>
        </w:rPr>
        <w:t>1</w:t>
      </w:r>
      <w:r w:rsidRPr="00DB74D0">
        <w:rPr>
          <w:color w:val="595C62" w:themeColor="accent6" w:themeShade="BF"/>
          <w:sz w:val="22"/>
          <w:szCs w:val="22"/>
        </w:rPr>
        <w:t xml:space="preserve">. godini veći  su za </w:t>
      </w:r>
      <w:r w:rsidR="00017BC8">
        <w:rPr>
          <w:color w:val="595C62" w:themeColor="accent6" w:themeShade="BF"/>
          <w:sz w:val="22"/>
          <w:szCs w:val="22"/>
        </w:rPr>
        <w:t>57,3</w:t>
      </w:r>
      <w:r w:rsidRPr="00DB74D0">
        <w:rPr>
          <w:color w:val="595C62" w:themeColor="accent6" w:themeShade="BF"/>
          <w:sz w:val="22"/>
          <w:szCs w:val="22"/>
        </w:rPr>
        <w:t xml:space="preserve"> % u odnosu na isto razdoblje prošle godine.</w:t>
      </w:r>
    </w:p>
    <w:p w14:paraId="5D826B6E" w14:textId="0662C783" w:rsidR="003D0229" w:rsidRPr="00DB74D0" w:rsidRDefault="003D0229" w:rsidP="003D0229">
      <w:pPr>
        <w:spacing w:after="29" w:line="228" w:lineRule="auto"/>
        <w:ind w:left="14" w:right="38" w:firstLine="9"/>
        <w:jc w:val="both"/>
        <w:rPr>
          <w:b/>
          <w:bCs/>
          <w:color w:val="595C62" w:themeColor="accent6" w:themeShade="BF"/>
          <w:sz w:val="22"/>
          <w:szCs w:val="22"/>
        </w:rPr>
      </w:pPr>
      <w:r w:rsidRPr="00DB74D0">
        <w:rPr>
          <w:b/>
          <w:bCs/>
          <w:color w:val="595C62" w:themeColor="accent6" w:themeShade="BF"/>
          <w:sz w:val="22"/>
          <w:szCs w:val="22"/>
        </w:rPr>
        <w:t>AOP 14</w:t>
      </w:r>
      <w:r w:rsidR="00017BC8">
        <w:rPr>
          <w:b/>
          <w:bCs/>
          <w:color w:val="595C62" w:themeColor="accent6" w:themeShade="BF"/>
          <w:sz w:val="22"/>
          <w:szCs w:val="22"/>
        </w:rPr>
        <w:t>7</w:t>
      </w:r>
      <w:r w:rsidRPr="00DB74D0">
        <w:rPr>
          <w:b/>
          <w:bCs/>
          <w:color w:val="595C62" w:themeColor="accent6" w:themeShade="BF"/>
          <w:sz w:val="22"/>
          <w:szCs w:val="22"/>
        </w:rPr>
        <w:t xml:space="preserve"> Rashodi za zaposlene</w:t>
      </w:r>
    </w:p>
    <w:p w14:paraId="6452FB10" w14:textId="184B1C8C" w:rsidR="0086133A" w:rsidRDefault="003D0229" w:rsidP="003D0229">
      <w:pPr>
        <w:spacing w:after="35" w:line="222" w:lineRule="auto"/>
        <w:ind w:left="14" w:right="96" w:firstLine="9"/>
        <w:jc w:val="both"/>
        <w:rPr>
          <w:color w:val="595C62" w:themeColor="accent6" w:themeShade="BF"/>
          <w:sz w:val="22"/>
          <w:szCs w:val="22"/>
        </w:rPr>
      </w:pPr>
      <w:r w:rsidRPr="00DB74D0">
        <w:rPr>
          <w:color w:val="595C62" w:themeColor="accent6" w:themeShade="BF"/>
          <w:sz w:val="22"/>
          <w:szCs w:val="22"/>
        </w:rPr>
        <w:t>U odnosu na 20</w:t>
      </w:r>
      <w:r w:rsidR="00017BC8">
        <w:rPr>
          <w:color w:val="595C62" w:themeColor="accent6" w:themeShade="BF"/>
          <w:sz w:val="22"/>
          <w:szCs w:val="22"/>
        </w:rPr>
        <w:t>20</w:t>
      </w:r>
      <w:r w:rsidRPr="00DB74D0">
        <w:rPr>
          <w:color w:val="595C62" w:themeColor="accent6" w:themeShade="BF"/>
          <w:sz w:val="22"/>
          <w:szCs w:val="22"/>
        </w:rPr>
        <w:t xml:space="preserve">. godinu, rashodi za zaposlene veći su za </w:t>
      </w:r>
      <w:r w:rsidR="00017BC8">
        <w:rPr>
          <w:color w:val="595C62" w:themeColor="accent6" w:themeShade="BF"/>
          <w:sz w:val="22"/>
          <w:szCs w:val="22"/>
        </w:rPr>
        <w:t>19</w:t>
      </w:r>
      <w:r w:rsidR="0086133A">
        <w:rPr>
          <w:color w:val="595C62" w:themeColor="accent6" w:themeShade="BF"/>
          <w:sz w:val="22"/>
          <w:szCs w:val="22"/>
        </w:rPr>
        <w:t>,8</w:t>
      </w:r>
      <w:r w:rsidRPr="00DB74D0">
        <w:rPr>
          <w:color w:val="595C62" w:themeColor="accent6" w:themeShade="BF"/>
          <w:sz w:val="22"/>
          <w:szCs w:val="22"/>
        </w:rPr>
        <w:t xml:space="preserve">% </w:t>
      </w:r>
      <w:r w:rsidR="0086133A">
        <w:rPr>
          <w:color w:val="595C62" w:themeColor="accent6" w:themeShade="BF"/>
          <w:sz w:val="22"/>
          <w:szCs w:val="22"/>
        </w:rPr>
        <w:t xml:space="preserve">a odnosi se na način knjiženja plaće budući da </w:t>
      </w:r>
      <w:r w:rsidR="007C7D42">
        <w:rPr>
          <w:color w:val="595C62" w:themeColor="accent6" w:themeShade="BF"/>
          <w:sz w:val="22"/>
          <w:szCs w:val="22"/>
        </w:rPr>
        <w:t xml:space="preserve">zaposlenici na projektu primaju plaću preko Ministarstva te nakon toga Ministarstvo iznos za njihove plaće </w:t>
      </w:r>
      <w:r w:rsidR="000A5F25">
        <w:rPr>
          <w:color w:val="595C62" w:themeColor="accent6" w:themeShade="BF"/>
          <w:sz w:val="22"/>
          <w:szCs w:val="22"/>
        </w:rPr>
        <w:t xml:space="preserve">traži povrat od projekta. </w:t>
      </w:r>
    </w:p>
    <w:p w14:paraId="6F6039E4" w14:textId="7E3C9768" w:rsidR="003D0229" w:rsidRPr="00936124" w:rsidRDefault="003D0229" w:rsidP="000A5F25">
      <w:pPr>
        <w:spacing w:after="35" w:line="222" w:lineRule="auto"/>
        <w:ind w:right="96"/>
        <w:jc w:val="both"/>
        <w:rPr>
          <w:color w:val="595C62" w:themeColor="accent6" w:themeShade="BF"/>
          <w:sz w:val="22"/>
          <w:szCs w:val="22"/>
        </w:rPr>
      </w:pPr>
      <w:r w:rsidRPr="00DB74D0">
        <w:rPr>
          <w:color w:val="595C62" w:themeColor="accent6" w:themeShade="BF"/>
          <w:sz w:val="22"/>
          <w:szCs w:val="22"/>
        </w:rPr>
        <w:t xml:space="preserve">Unutar ove skupine rashoda </w:t>
      </w:r>
      <w:r w:rsidR="00BD15EB">
        <w:rPr>
          <w:color w:val="595C62" w:themeColor="accent6" w:themeShade="BF"/>
          <w:sz w:val="22"/>
          <w:szCs w:val="22"/>
        </w:rPr>
        <w:t>povećani</w:t>
      </w:r>
      <w:r w:rsidRPr="00DB74D0">
        <w:rPr>
          <w:color w:val="595C62" w:themeColor="accent6" w:themeShade="BF"/>
          <w:sz w:val="22"/>
          <w:szCs w:val="22"/>
        </w:rPr>
        <w:t xml:space="preserve"> s</w:t>
      </w:r>
      <w:r w:rsidR="00BD15EB">
        <w:rPr>
          <w:color w:val="595C62" w:themeColor="accent6" w:themeShade="BF"/>
          <w:sz w:val="22"/>
          <w:szCs w:val="22"/>
        </w:rPr>
        <w:t>u</w:t>
      </w:r>
      <w:r w:rsidRPr="00DB74D0">
        <w:rPr>
          <w:color w:val="595C62" w:themeColor="accent6" w:themeShade="BF"/>
          <w:sz w:val="22"/>
          <w:szCs w:val="22"/>
        </w:rPr>
        <w:t xml:space="preserve"> ostali rashodi za zaposlene (AOP 15</w:t>
      </w:r>
      <w:r w:rsidR="00157FF8">
        <w:rPr>
          <w:color w:val="595C62" w:themeColor="accent6" w:themeShade="BF"/>
          <w:sz w:val="22"/>
          <w:szCs w:val="22"/>
        </w:rPr>
        <w:t>3</w:t>
      </w:r>
      <w:r w:rsidRPr="00DB74D0">
        <w:rPr>
          <w:color w:val="595C62" w:themeColor="accent6" w:themeShade="BF"/>
          <w:sz w:val="22"/>
          <w:szCs w:val="22"/>
        </w:rPr>
        <w:t xml:space="preserve">) </w:t>
      </w:r>
      <w:r w:rsidR="00157FF8">
        <w:rPr>
          <w:color w:val="595C62" w:themeColor="accent6" w:themeShade="BF"/>
          <w:sz w:val="22"/>
          <w:szCs w:val="22"/>
        </w:rPr>
        <w:t xml:space="preserve">i to </w:t>
      </w:r>
      <w:r w:rsidRPr="00DB74D0">
        <w:rPr>
          <w:color w:val="595C62" w:themeColor="accent6" w:themeShade="BF"/>
          <w:sz w:val="22"/>
          <w:szCs w:val="22"/>
        </w:rPr>
        <w:t xml:space="preserve">za </w:t>
      </w:r>
      <w:r w:rsidR="00157FF8">
        <w:rPr>
          <w:color w:val="595C62" w:themeColor="accent6" w:themeShade="BF"/>
          <w:sz w:val="22"/>
          <w:szCs w:val="22"/>
        </w:rPr>
        <w:t>30,5</w:t>
      </w:r>
      <w:r w:rsidRPr="00DB74D0">
        <w:rPr>
          <w:color w:val="595C62" w:themeColor="accent6" w:themeShade="BF"/>
          <w:sz w:val="22"/>
          <w:szCs w:val="22"/>
        </w:rPr>
        <w:t xml:space="preserve"> % nagrada, otpremnina, jubilarnih, kao i za rashode doprinosa unutar ovoga AOP-a budući da povećanjem bruto plače povećava se i iznos plaćenih doprinosa </w:t>
      </w:r>
      <w:r w:rsidRPr="00DB74D0">
        <w:rPr>
          <w:b/>
          <w:bCs/>
          <w:color w:val="595C62" w:themeColor="accent6" w:themeShade="BF"/>
          <w:sz w:val="22"/>
          <w:szCs w:val="22"/>
        </w:rPr>
        <w:t>( AOP 15</w:t>
      </w:r>
      <w:r w:rsidR="00905957">
        <w:rPr>
          <w:b/>
          <w:bCs/>
          <w:color w:val="595C62" w:themeColor="accent6" w:themeShade="BF"/>
          <w:sz w:val="22"/>
          <w:szCs w:val="22"/>
        </w:rPr>
        <w:t>6</w:t>
      </w:r>
      <w:r w:rsidRPr="00DB74D0">
        <w:rPr>
          <w:b/>
          <w:bCs/>
          <w:color w:val="595C62" w:themeColor="accent6" w:themeShade="BF"/>
          <w:sz w:val="22"/>
          <w:szCs w:val="22"/>
        </w:rPr>
        <w:t>)</w:t>
      </w:r>
      <w:r w:rsidR="00905957">
        <w:rPr>
          <w:b/>
          <w:bCs/>
          <w:color w:val="595C62" w:themeColor="accent6" w:themeShade="BF"/>
          <w:sz w:val="22"/>
          <w:szCs w:val="22"/>
        </w:rPr>
        <w:t xml:space="preserve"> </w:t>
      </w:r>
      <w:r w:rsidR="00905957" w:rsidRPr="00936124">
        <w:rPr>
          <w:color w:val="595C62" w:themeColor="accent6" w:themeShade="BF"/>
          <w:sz w:val="22"/>
          <w:szCs w:val="22"/>
        </w:rPr>
        <w:t xml:space="preserve">kao i za doprinose obveznog zdravstvenog osiguranja za slučaj nezaposlenosti AOP ( 157) koji je ove godine isplaćen jer se radi o isplatama po sudskim presudama koje uključuju i plaćanje i ovih doprinosa. </w:t>
      </w:r>
    </w:p>
    <w:p w14:paraId="75896D9C" w14:textId="77777777" w:rsidR="00936124" w:rsidRPr="00DB74D0" w:rsidRDefault="00936124" w:rsidP="000A5F25">
      <w:pPr>
        <w:spacing w:after="35" w:line="222" w:lineRule="auto"/>
        <w:ind w:right="96"/>
        <w:jc w:val="both"/>
        <w:rPr>
          <w:b/>
          <w:bCs/>
          <w:color w:val="595C62" w:themeColor="accent6" w:themeShade="BF"/>
          <w:sz w:val="22"/>
          <w:szCs w:val="22"/>
        </w:rPr>
      </w:pPr>
    </w:p>
    <w:p w14:paraId="5999E559" w14:textId="39FAEB0D" w:rsidR="003D0229" w:rsidRPr="00DB74D0" w:rsidRDefault="003D0229" w:rsidP="003D0229">
      <w:pPr>
        <w:spacing w:after="6" w:line="248" w:lineRule="auto"/>
        <w:ind w:right="9"/>
        <w:jc w:val="both"/>
        <w:rPr>
          <w:b/>
          <w:bCs/>
          <w:color w:val="595C62" w:themeColor="accent6" w:themeShade="BF"/>
          <w:sz w:val="22"/>
          <w:szCs w:val="22"/>
        </w:rPr>
      </w:pPr>
      <w:r w:rsidRPr="00DB74D0">
        <w:rPr>
          <w:b/>
          <w:bCs/>
          <w:color w:val="595C62" w:themeColor="accent6" w:themeShade="BF"/>
          <w:sz w:val="22"/>
          <w:szCs w:val="22"/>
        </w:rPr>
        <w:t>AOP 1</w:t>
      </w:r>
      <w:r w:rsidR="00936124">
        <w:rPr>
          <w:b/>
          <w:bCs/>
          <w:color w:val="595C62" w:themeColor="accent6" w:themeShade="BF"/>
          <w:sz w:val="22"/>
          <w:szCs w:val="22"/>
        </w:rPr>
        <w:t>58</w:t>
      </w:r>
      <w:r w:rsidRPr="00DB74D0">
        <w:rPr>
          <w:b/>
          <w:bCs/>
          <w:color w:val="595C62" w:themeColor="accent6" w:themeShade="BF"/>
          <w:sz w:val="22"/>
          <w:szCs w:val="22"/>
        </w:rPr>
        <w:t>Materijalni rashodi</w:t>
      </w:r>
    </w:p>
    <w:p w14:paraId="00007B8D" w14:textId="5A773D05" w:rsidR="003D0229" w:rsidRPr="00DB74D0" w:rsidRDefault="003D0229" w:rsidP="003D0229">
      <w:pPr>
        <w:spacing w:after="6" w:line="248" w:lineRule="auto"/>
        <w:ind w:left="100" w:right="9" w:firstLine="4"/>
        <w:jc w:val="both"/>
        <w:rPr>
          <w:color w:val="595C62" w:themeColor="accent6" w:themeShade="BF"/>
          <w:sz w:val="22"/>
          <w:szCs w:val="22"/>
        </w:rPr>
      </w:pPr>
      <w:r w:rsidRPr="00DB74D0">
        <w:rPr>
          <w:color w:val="595C62" w:themeColor="accent6" w:themeShade="BF"/>
          <w:sz w:val="22"/>
          <w:szCs w:val="22"/>
        </w:rPr>
        <w:t xml:space="preserve">Materijalni rashodi </w:t>
      </w:r>
      <w:r w:rsidR="00936124">
        <w:rPr>
          <w:color w:val="595C62" w:themeColor="accent6" w:themeShade="BF"/>
          <w:sz w:val="22"/>
          <w:szCs w:val="22"/>
        </w:rPr>
        <w:t xml:space="preserve">veći </w:t>
      </w:r>
      <w:r w:rsidRPr="00DB74D0">
        <w:rPr>
          <w:color w:val="595C62" w:themeColor="accent6" w:themeShade="BF"/>
          <w:sz w:val="22"/>
          <w:szCs w:val="22"/>
        </w:rPr>
        <w:t xml:space="preserve">su za </w:t>
      </w:r>
      <w:r w:rsidR="00936124">
        <w:rPr>
          <w:color w:val="595C62" w:themeColor="accent6" w:themeShade="BF"/>
          <w:sz w:val="22"/>
          <w:szCs w:val="22"/>
        </w:rPr>
        <w:t>110</w:t>
      </w:r>
      <w:r w:rsidRPr="00DB74D0">
        <w:rPr>
          <w:color w:val="595C62" w:themeColor="accent6" w:themeShade="BF"/>
          <w:sz w:val="22"/>
          <w:szCs w:val="22"/>
        </w:rPr>
        <w:t>,0%, a obuhvaćaju:</w:t>
      </w:r>
    </w:p>
    <w:p w14:paraId="2D907923" w14:textId="33C40FD6" w:rsidR="003D0229" w:rsidRPr="00DB74D0" w:rsidRDefault="003D0229" w:rsidP="003D0229">
      <w:pPr>
        <w:numPr>
          <w:ilvl w:val="0"/>
          <w:numId w:val="12"/>
        </w:numPr>
        <w:spacing w:after="35" w:line="222" w:lineRule="auto"/>
        <w:ind w:right="14"/>
        <w:jc w:val="both"/>
        <w:rPr>
          <w:color w:val="595C62" w:themeColor="accent6" w:themeShade="BF"/>
          <w:sz w:val="22"/>
          <w:szCs w:val="22"/>
        </w:rPr>
      </w:pPr>
      <w:r w:rsidRPr="00DB74D0">
        <w:rPr>
          <w:b/>
          <w:bCs/>
          <w:color w:val="595C62" w:themeColor="accent6" w:themeShade="BF"/>
          <w:sz w:val="22"/>
          <w:szCs w:val="22"/>
        </w:rPr>
        <w:t>Naknade troškova zaposlenima (AOP 1</w:t>
      </w:r>
      <w:r w:rsidR="00936124">
        <w:rPr>
          <w:b/>
          <w:bCs/>
          <w:color w:val="595C62" w:themeColor="accent6" w:themeShade="BF"/>
          <w:sz w:val="22"/>
          <w:szCs w:val="22"/>
        </w:rPr>
        <w:t>59</w:t>
      </w:r>
      <w:r w:rsidRPr="00DB74D0">
        <w:rPr>
          <w:color w:val="595C62" w:themeColor="accent6" w:themeShade="BF"/>
          <w:sz w:val="22"/>
          <w:szCs w:val="22"/>
        </w:rPr>
        <w:t>) koje su u odnosu na 20</w:t>
      </w:r>
      <w:r w:rsidR="00936124">
        <w:rPr>
          <w:color w:val="595C62" w:themeColor="accent6" w:themeShade="BF"/>
          <w:sz w:val="22"/>
          <w:szCs w:val="22"/>
        </w:rPr>
        <w:t>20</w:t>
      </w:r>
      <w:r w:rsidRPr="00DB74D0">
        <w:rPr>
          <w:color w:val="595C62" w:themeColor="accent6" w:themeShade="BF"/>
          <w:sz w:val="22"/>
          <w:szCs w:val="22"/>
        </w:rPr>
        <w:t xml:space="preserve">. godinu </w:t>
      </w:r>
      <w:r w:rsidR="00936124">
        <w:rPr>
          <w:color w:val="595C62" w:themeColor="accent6" w:themeShade="BF"/>
          <w:sz w:val="22"/>
          <w:szCs w:val="22"/>
        </w:rPr>
        <w:t xml:space="preserve">veći za 280 %. </w:t>
      </w:r>
      <w:r w:rsidRPr="00DB74D0">
        <w:rPr>
          <w:color w:val="595C62" w:themeColor="accent6" w:themeShade="BF"/>
          <w:sz w:val="22"/>
          <w:szCs w:val="22"/>
        </w:rPr>
        <w:t xml:space="preserve"> Razlog </w:t>
      </w:r>
      <w:r w:rsidR="00936124">
        <w:rPr>
          <w:color w:val="595C62" w:themeColor="accent6" w:themeShade="BF"/>
          <w:sz w:val="22"/>
          <w:szCs w:val="22"/>
        </w:rPr>
        <w:t xml:space="preserve">povećanja </w:t>
      </w:r>
      <w:r w:rsidRPr="00DB74D0">
        <w:rPr>
          <w:color w:val="595C62" w:themeColor="accent6" w:themeShade="BF"/>
          <w:sz w:val="22"/>
          <w:szCs w:val="22"/>
        </w:rPr>
        <w:t xml:space="preserve">rashoda je u </w:t>
      </w:r>
      <w:r w:rsidR="006660B2">
        <w:rPr>
          <w:color w:val="595C62" w:themeColor="accent6" w:themeShade="BF"/>
          <w:sz w:val="22"/>
          <w:szCs w:val="22"/>
        </w:rPr>
        <w:t>t</w:t>
      </w:r>
      <w:r w:rsidRPr="00DB74D0">
        <w:rPr>
          <w:color w:val="595C62" w:themeColor="accent6" w:themeShade="BF"/>
          <w:sz w:val="22"/>
          <w:szCs w:val="22"/>
        </w:rPr>
        <w:t>roškovi</w:t>
      </w:r>
      <w:r w:rsidR="006660B2">
        <w:rPr>
          <w:color w:val="595C62" w:themeColor="accent6" w:themeShade="BF"/>
          <w:sz w:val="22"/>
          <w:szCs w:val="22"/>
        </w:rPr>
        <w:t>ma</w:t>
      </w:r>
      <w:r w:rsidRPr="00DB74D0">
        <w:rPr>
          <w:color w:val="595C62" w:themeColor="accent6" w:themeShade="BF"/>
          <w:sz w:val="22"/>
          <w:szCs w:val="22"/>
        </w:rPr>
        <w:t xml:space="preserve"> služben</w:t>
      </w:r>
      <w:r w:rsidR="006660B2">
        <w:rPr>
          <w:color w:val="595C62" w:themeColor="accent6" w:themeShade="BF"/>
          <w:sz w:val="22"/>
          <w:szCs w:val="22"/>
        </w:rPr>
        <w:t>a</w:t>
      </w:r>
      <w:r w:rsidRPr="00DB74D0">
        <w:rPr>
          <w:color w:val="595C62" w:themeColor="accent6" w:themeShade="BF"/>
          <w:sz w:val="22"/>
          <w:szCs w:val="22"/>
        </w:rPr>
        <w:t xml:space="preserve"> putovanja </w:t>
      </w:r>
      <w:r w:rsidRPr="00DB74D0">
        <w:rPr>
          <w:b/>
          <w:bCs/>
          <w:color w:val="595C62" w:themeColor="accent6" w:themeShade="BF"/>
          <w:sz w:val="22"/>
          <w:szCs w:val="22"/>
        </w:rPr>
        <w:t>(AOP 16</w:t>
      </w:r>
      <w:r w:rsidR="006660B2">
        <w:rPr>
          <w:b/>
          <w:bCs/>
          <w:color w:val="595C62" w:themeColor="accent6" w:themeShade="BF"/>
          <w:sz w:val="22"/>
          <w:szCs w:val="22"/>
        </w:rPr>
        <w:t>0</w:t>
      </w:r>
      <w:r w:rsidRPr="00DB74D0">
        <w:rPr>
          <w:b/>
          <w:bCs/>
          <w:color w:val="595C62" w:themeColor="accent6" w:themeShade="BF"/>
          <w:sz w:val="22"/>
          <w:szCs w:val="22"/>
        </w:rPr>
        <w:t>)</w:t>
      </w:r>
      <w:r w:rsidRPr="00DB74D0">
        <w:rPr>
          <w:color w:val="595C62" w:themeColor="accent6" w:themeShade="BF"/>
          <w:sz w:val="22"/>
          <w:szCs w:val="22"/>
        </w:rPr>
        <w:t xml:space="preserve"> ostvarili su </w:t>
      </w:r>
      <w:r w:rsidR="00D53182">
        <w:rPr>
          <w:color w:val="595C62" w:themeColor="accent6" w:themeShade="BF"/>
          <w:sz w:val="22"/>
          <w:szCs w:val="22"/>
        </w:rPr>
        <w:t>iznosu od 827 % koje zaposlenici išli na inozemne edukacije u Francusku iz područja kuharstva i posluživanja u trajanju od 2 mjeseca</w:t>
      </w:r>
      <w:r w:rsidR="00833098">
        <w:rPr>
          <w:color w:val="595C62" w:themeColor="accent6" w:themeShade="BF"/>
          <w:sz w:val="22"/>
          <w:szCs w:val="22"/>
        </w:rPr>
        <w:t xml:space="preserve"> te </w:t>
      </w:r>
      <w:r w:rsidR="00EF566A">
        <w:rPr>
          <w:color w:val="595C62" w:themeColor="accent6" w:themeShade="BF"/>
          <w:sz w:val="22"/>
          <w:szCs w:val="22"/>
        </w:rPr>
        <w:t xml:space="preserve">najveći dio rashoda iz ovog AOP-a odnosi se na stručno </w:t>
      </w:r>
      <w:r w:rsidR="00265F98">
        <w:rPr>
          <w:color w:val="595C62" w:themeColor="accent6" w:themeShade="BF"/>
          <w:sz w:val="22"/>
          <w:szCs w:val="22"/>
        </w:rPr>
        <w:t xml:space="preserve">usavršavanje zaposlenika za tu istu edukaciju. </w:t>
      </w:r>
      <w:r w:rsidRPr="00DB74D0">
        <w:rPr>
          <w:color w:val="595C62" w:themeColor="accent6" w:themeShade="BF"/>
          <w:sz w:val="22"/>
          <w:szCs w:val="22"/>
        </w:rPr>
        <w:t xml:space="preserve"> </w:t>
      </w:r>
    </w:p>
    <w:p w14:paraId="37B89E64" w14:textId="7BC52D30" w:rsidR="00F83F4D" w:rsidRPr="00E12538" w:rsidRDefault="003D0229" w:rsidP="00F83F4D">
      <w:pPr>
        <w:numPr>
          <w:ilvl w:val="0"/>
          <w:numId w:val="12"/>
        </w:numPr>
        <w:spacing w:after="35" w:line="222" w:lineRule="auto"/>
        <w:ind w:right="14"/>
        <w:jc w:val="both"/>
        <w:rPr>
          <w:b/>
          <w:bCs/>
          <w:color w:val="595C62" w:themeColor="accent6" w:themeShade="BF"/>
          <w:sz w:val="22"/>
          <w:szCs w:val="22"/>
        </w:rPr>
      </w:pPr>
      <w:r w:rsidRPr="007028E6">
        <w:rPr>
          <w:b/>
          <w:bCs/>
          <w:color w:val="595C62" w:themeColor="accent6" w:themeShade="BF"/>
          <w:sz w:val="22"/>
          <w:szCs w:val="22"/>
        </w:rPr>
        <w:t>Rashode za materijal i energiju (AOP 16</w:t>
      </w:r>
      <w:r w:rsidR="006E5D64" w:rsidRPr="007028E6">
        <w:rPr>
          <w:b/>
          <w:bCs/>
          <w:color w:val="595C62" w:themeColor="accent6" w:themeShade="BF"/>
          <w:sz w:val="22"/>
          <w:szCs w:val="22"/>
        </w:rPr>
        <w:t>4</w:t>
      </w:r>
      <w:r w:rsidRPr="007028E6">
        <w:rPr>
          <w:b/>
          <w:bCs/>
          <w:color w:val="595C62" w:themeColor="accent6" w:themeShade="BF"/>
          <w:sz w:val="22"/>
          <w:szCs w:val="22"/>
        </w:rPr>
        <w:t>)</w:t>
      </w:r>
      <w:r w:rsidRPr="007028E6">
        <w:rPr>
          <w:color w:val="595C62" w:themeColor="accent6" w:themeShade="BF"/>
          <w:sz w:val="22"/>
          <w:szCs w:val="22"/>
        </w:rPr>
        <w:t xml:space="preserve"> koji su u odnosu na 20</w:t>
      </w:r>
      <w:r w:rsidR="006E5D64" w:rsidRPr="007028E6">
        <w:rPr>
          <w:color w:val="595C62" w:themeColor="accent6" w:themeShade="BF"/>
          <w:sz w:val="22"/>
          <w:szCs w:val="22"/>
        </w:rPr>
        <w:t>20</w:t>
      </w:r>
      <w:r w:rsidRPr="007028E6">
        <w:rPr>
          <w:color w:val="595C62" w:themeColor="accent6" w:themeShade="BF"/>
          <w:sz w:val="22"/>
          <w:szCs w:val="22"/>
        </w:rPr>
        <w:t xml:space="preserve">. godinu manji za </w:t>
      </w:r>
      <w:r w:rsidR="005E1517" w:rsidRPr="007028E6">
        <w:rPr>
          <w:color w:val="595C62" w:themeColor="accent6" w:themeShade="BF"/>
          <w:sz w:val="22"/>
          <w:szCs w:val="22"/>
        </w:rPr>
        <w:t xml:space="preserve">15,8 </w:t>
      </w:r>
      <w:r w:rsidRPr="007028E6">
        <w:rPr>
          <w:color w:val="595C62" w:themeColor="accent6" w:themeShade="BF"/>
          <w:sz w:val="22"/>
          <w:szCs w:val="22"/>
        </w:rPr>
        <w:t xml:space="preserve">%. Unutar ove skupine rashoda, rashodi za uredski materijal i ostale materijalne rashode </w:t>
      </w:r>
      <w:r w:rsidRPr="007028E6">
        <w:rPr>
          <w:b/>
          <w:bCs/>
          <w:color w:val="595C62" w:themeColor="accent6" w:themeShade="BF"/>
          <w:sz w:val="22"/>
          <w:szCs w:val="22"/>
        </w:rPr>
        <w:t>(AOP 16</w:t>
      </w:r>
      <w:r w:rsidR="00F83F4D" w:rsidRPr="007028E6">
        <w:rPr>
          <w:b/>
          <w:bCs/>
          <w:color w:val="595C62" w:themeColor="accent6" w:themeShade="BF"/>
          <w:sz w:val="22"/>
          <w:szCs w:val="22"/>
        </w:rPr>
        <w:t>5</w:t>
      </w:r>
      <w:r w:rsidRPr="007028E6">
        <w:rPr>
          <w:color w:val="595C62" w:themeColor="accent6" w:themeShade="BF"/>
          <w:sz w:val="22"/>
          <w:szCs w:val="22"/>
        </w:rPr>
        <w:t xml:space="preserve">) su </w:t>
      </w:r>
      <w:r w:rsidR="00F83F4D" w:rsidRPr="007028E6">
        <w:rPr>
          <w:color w:val="595C62" w:themeColor="accent6" w:themeShade="BF"/>
          <w:sz w:val="22"/>
          <w:szCs w:val="22"/>
        </w:rPr>
        <w:t xml:space="preserve">manji su </w:t>
      </w:r>
      <w:r w:rsidRPr="007028E6">
        <w:rPr>
          <w:color w:val="595C62" w:themeColor="accent6" w:themeShade="BF"/>
          <w:sz w:val="22"/>
          <w:szCs w:val="22"/>
        </w:rPr>
        <w:t xml:space="preserve">za </w:t>
      </w:r>
      <w:r w:rsidR="00F83F4D" w:rsidRPr="007028E6">
        <w:rPr>
          <w:color w:val="595C62" w:themeColor="accent6" w:themeShade="BF"/>
          <w:sz w:val="22"/>
          <w:szCs w:val="22"/>
        </w:rPr>
        <w:t>51,1</w:t>
      </w:r>
      <w:r w:rsidRPr="007028E6">
        <w:rPr>
          <w:color w:val="595C62" w:themeColor="accent6" w:themeShade="BF"/>
          <w:sz w:val="22"/>
          <w:szCs w:val="22"/>
        </w:rPr>
        <w:t xml:space="preserve"> % </w:t>
      </w:r>
      <w:r w:rsidR="002967AF">
        <w:rPr>
          <w:color w:val="595C62" w:themeColor="accent6" w:themeShade="BF"/>
          <w:sz w:val="22"/>
          <w:szCs w:val="22"/>
        </w:rPr>
        <w:t xml:space="preserve">, namirnice na </w:t>
      </w:r>
      <w:r w:rsidR="00FC4091">
        <w:rPr>
          <w:color w:val="595C62" w:themeColor="accent6" w:themeShade="BF"/>
          <w:sz w:val="22"/>
          <w:szCs w:val="22"/>
        </w:rPr>
        <w:t xml:space="preserve">(AOP 166) koji su manji za 38 % </w:t>
      </w:r>
      <w:r w:rsidR="00CD1D7F">
        <w:rPr>
          <w:color w:val="595C62" w:themeColor="accent6" w:themeShade="BF"/>
          <w:sz w:val="22"/>
          <w:szCs w:val="22"/>
        </w:rPr>
        <w:t xml:space="preserve">a sve zbog on line nastave koja je bila održana po par puta tijekom godine. Zatim rashodi za energiju (AOP 167) koji je povećan za 14,3 % </w:t>
      </w:r>
      <w:r w:rsidR="00284AD8">
        <w:rPr>
          <w:color w:val="595C62" w:themeColor="accent6" w:themeShade="BF"/>
          <w:sz w:val="22"/>
          <w:szCs w:val="22"/>
        </w:rPr>
        <w:t xml:space="preserve">a odnosi se na povećanje cijene energenata. </w:t>
      </w:r>
      <w:r w:rsidR="004D34D2">
        <w:rPr>
          <w:color w:val="595C62" w:themeColor="accent6" w:themeShade="BF"/>
          <w:sz w:val="22"/>
          <w:szCs w:val="22"/>
        </w:rPr>
        <w:t>Kao i kupovina sitnog inventara koju škola nije u ovoj godini nabavljala u velikom iznosu (</w:t>
      </w:r>
      <w:r w:rsidR="00E12538">
        <w:rPr>
          <w:color w:val="595C62" w:themeColor="accent6" w:themeShade="BF"/>
          <w:sz w:val="22"/>
          <w:szCs w:val="22"/>
        </w:rPr>
        <w:t xml:space="preserve">AOP 169) </w:t>
      </w:r>
    </w:p>
    <w:p w14:paraId="56638C96" w14:textId="77777777" w:rsidR="00E12538" w:rsidRPr="007028E6" w:rsidRDefault="00E12538" w:rsidP="00E12538">
      <w:pPr>
        <w:spacing w:after="35" w:line="222" w:lineRule="auto"/>
        <w:ind w:left="720" w:right="14"/>
        <w:jc w:val="both"/>
        <w:rPr>
          <w:b/>
          <w:bCs/>
          <w:color w:val="595C62" w:themeColor="accent6" w:themeShade="BF"/>
          <w:sz w:val="22"/>
          <w:szCs w:val="22"/>
        </w:rPr>
      </w:pPr>
    </w:p>
    <w:p w14:paraId="22BF2C0D" w14:textId="77777777" w:rsidR="00276DB8" w:rsidRDefault="003D0229" w:rsidP="0014621A">
      <w:pPr>
        <w:numPr>
          <w:ilvl w:val="0"/>
          <w:numId w:val="12"/>
        </w:numPr>
        <w:spacing w:after="6" w:line="248" w:lineRule="auto"/>
        <w:ind w:right="9"/>
        <w:jc w:val="both"/>
        <w:rPr>
          <w:color w:val="595C62" w:themeColor="accent6" w:themeShade="BF"/>
          <w:sz w:val="22"/>
          <w:szCs w:val="22"/>
        </w:rPr>
      </w:pPr>
      <w:r w:rsidRPr="00DB74D0">
        <w:rPr>
          <w:b/>
          <w:bCs/>
          <w:color w:val="595C62" w:themeColor="accent6" w:themeShade="BF"/>
          <w:sz w:val="22"/>
          <w:szCs w:val="22"/>
        </w:rPr>
        <w:t>Rashode za usluge (AOP 17</w:t>
      </w:r>
      <w:r w:rsidR="00E12538">
        <w:rPr>
          <w:b/>
          <w:bCs/>
          <w:color w:val="595C62" w:themeColor="accent6" w:themeShade="BF"/>
          <w:sz w:val="22"/>
          <w:szCs w:val="22"/>
        </w:rPr>
        <w:t>2</w:t>
      </w:r>
      <w:r w:rsidRPr="00DB74D0">
        <w:rPr>
          <w:b/>
          <w:bCs/>
          <w:color w:val="595C62" w:themeColor="accent6" w:themeShade="BF"/>
          <w:sz w:val="22"/>
          <w:szCs w:val="22"/>
        </w:rPr>
        <w:t>)</w:t>
      </w:r>
      <w:r w:rsidRPr="00DB74D0">
        <w:rPr>
          <w:color w:val="595C62" w:themeColor="accent6" w:themeShade="BF"/>
          <w:sz w:val="22"/>
          <w:szCs w:val="22"/>
        </w:rPr>
        <w:t xml:space="preserve"> koji su u odnosu na 20</w:t>
      </w:r>
      <w:r w:rsidR="00E12538">
        <w:rPr>
          <w:color w:val="595C62" w:themeColor="accent6" w:themeShade="BF"/>
          <w:sz w:val="22"/>
          <w:szCs w:val="22"/>
        </w:rPr>
        <w:t>20</w:t>
      </w:r>
      <w:r w:rsidRPr="00DB74D0">
        <w:rPr>
          <w:color w:val="595C62" w:themeColor="accent6" w:themeShade="BF"/>
          <w:sz w:val="22"/>
          <w:szCs w:val="22"/>
        </w:rPr>
        <w:t xml:space="preserve">. godinu </w:t>
      </w:r>
      <w:r w:rsidR="00E12538">
        <w:rPr>
          <w:color w:val="595C62" w:themeColor="accent6" w:themeShade="BF"/>
          <w:sz w:val="22"/>
          <w:szCs w:val="22"/>
        </w:rPr>
        <w:t xml:space="preserve">veći </w:t>
      </w:r>
      <w:r w:rsidRPr="00DB74D0">
        <w:rPr>
          <w:color w:val="595C62" w:themeColor="accent6" w:themeShade="BF"/>
          <w:sz w:val="22"/>
          <w:szCs w:val="22"/>
        </w:rPr>
        <w:t xml:space="preserve"> za </w:t>
      </w:r>
      <w:r w:rsidR="00E12538">
        <w:rPr>
          <w:color w:val="595C62" w:themeColor="accent6" w:themeShade="BF"/>
          <w:sz w:val="22"/>
          <w:szCs w:val="22"/>
        </w:rPr>
        <w:t>137,9</w:t>
      </w:r>
      <w:r w:rsidRPr="00DB74D0">
        <w:rPr>
          <w:color w:val="595C62" w:themeColor="accent6" w:themeShade="BF"/>
          <w:sz w:val="22"/>
          <w:szCs w:val="22"/>
        </w:rPr>
        <w:t xml:space="preserve">%. U odnosu na prethodnu godinu, najznačajnije </w:t>
      </w:r>
      <w:r w:rsidR="0083244A">
        <w:rPr>
          <w:color w:val="595C62" w:themeColor="accent6" w:themeShade="BF"/>
          <w:sz w:val="22"/>
          <w:szCs w:val="22"/>
        </w:rPr>
        <w:t>povećanje</w:t>
      </w:r>
      <w:r w:rsidRPr="00DB74D0">
        <w:rPr>
          <w:color w:val="595C62" w:themeColor="accent6" w:themeShade="BF"/>
          <w:sz w:val="22"/>
          <w:szCs w:val="22"/>
        </w:rPr>
        <w:t xml:space="preserve"> rashoda odnosilo se na usluge telefona </w:t>
      </w:r>
      <w:r w:rsidRPr="00DB74D0">
        <w:rPr>
          <w:b/>
          <w:bCs/>
          <w:color w:val="595C62" w:themeColor="accent6" w:themeShade="BF"/>
          <w:sz w:val="22"/>
          <w:szCs w:val="22"/>
        </w:rPr>
        <w:t>( AOP-17</w:t>
      </w:r>
      <w:r w:rsidR="00F67942">
        <w:rPr>
          <w:b/>
          <w:bCs/>
          <w:color w:val="595C62" w:themeColor="accent6" w:themeShade="BF"/>
          <w:sz w:val="22"/>
          <w:szCs w:val="22"/>
        </w:rPr>
        <w:t>3</w:t>
      </w:r>
      <w:r w:rsidRPr="00DB74D0">
        <w:rPr>
          <w:b/>
          <w:bCs/>
          <w:color w:val="595C62" w:themeColor="accent6" w:themeShade="BF"/>
          <w:sz w:val="22"/>
          <w:szCs w:val="22"/>
        </w:rPr>
        <w:t>)</w:t>
      </w:r>
      <w:r w:rsidRPr="00DB74D0">
        <w:rPr>
          <w:color w:val="595C62" w:themeColor="accent6" w:themeShade="BF"/>
          <w:sz w:val="22"/>
          <w:szCs w:val="22"/>
        </w:rPr>
        <w:t xml:space="preserve">  </w:t>
      </w:r>
      <w:r w:rsidR="00F67942">
        <w:rPr>
          <w:color w:val="595C62" w:themeColor="accent6" w:themeShade="BF"/>
          <w:sz w:val="22"/>
          <w:szCs w:val="22"/>
        </w:rPr>
        <w:t>136</w:t>
      </w:r>
      <w:r w:rsidRPr="00DB74D0">
        <w:rPr>
          <w:color w:val="595C62" w:themeColor="accent6" w:themeShade="BF"/>
          <w:sz w:val="22"/>
          <w:szCs w:val="22"/>
        </w:rPr>
        <w:t xml:space="preserve">%, </w:t>
      </w:r>
      <w:r w:rsidR="00F67942">
        <w:rPr>
          <w:color w:val="595C62" w:themeColor="accent6" w:themeShade="BF"/>
          <w:sz w:val="22"/>
          <w:szCs w:val="22"/>
        </w:rPr>
        <w:t xml:space="preserve">usluge tekućeg i investicijskog održavanja škole </w:t>
      </w:r>
      <w:r w:rsidR="00F848E1">
        <w:rPr>
          <w:color w:val="595C62" w:themeColor="accent6" w:themeShade="BF"/>
          <w:sz w:val="22"/>
          <w:szCs w:val="22"/>
        </w:rPr>
        <w:t xml:space="preserve">(AOP 174 ) u iznosu od 21,5 % zbog održavanja klima uređaja na dvorani i postavke </w:t>
      </w:r>
      <w:r w:rsidR="00A7482D">
        <w:rPr>
          <w:color w:val="595C62" w:themeColor="accent6" w:themeShade="BF"/>
          <w:sz w:val="22"/>
          <w:szCs w:val="22"/>
        </w:rPr>
        <w:t xml:space="preserve">protupožanih alarma na novom pokaznom praktikumu. Najveći iznos povećanja odnosi se na usluge promidžbe i informiranja </w:t>
      </w:r>
      <w:r w:rsidRPr="00DB74D0">
        <w:rPr>
          <w:b/>
          <w:bCs/>
          <w:color w:val="595C62" w:themeColor="accent6" w:themeShade="BF"/>
          <w:sz w:val="22"/>
          <w:szCs w:val="22"/>
        </w:rPr>
        <w:t>( AOP</w:t>
      </w:r>
      <w:r w:rsidR="00E20287">
        <w:rPr>
          <w:b/>
          <w:bCs/>
          <w:color w:val="595C62" w:themeColor="accent6" w:themeShade="BF"/>
          <w:sz w:val="22"/>
          <w:szCs w:val="22"/>
        </w:rPr>
        <w:t xml:space="preserve"> </w:t>
      </w:r>
      <w:r w:rsidRPr="00DB74D0">
        <w:rPr>
          <w:b/>
          <w:bCs/>
          <w:color w:val="595C62" w:themeColor="accent6" w:themeShade="BF"/>
          <w:sz w:val="22"/>
          <w:szCs w:val="22"/>
        </w:rPr>
        <w:t>17</w:t>
      </w:r>
      <w:r w:rsidR="00E20287">
        <w:rPr>
          <w:b/>
          <w:bCs/>
          <w:color w:val="595C62" w:themeColor="accent6" w:themeShade="BF"/>
          <w:sz w:val="22"/>
          <w:szCs w:val="22"/>
        </w:rPr>
        <w:t>5</w:t>
      </w:r>
      <w:r w:rsidRPr="00DB74D0">
        <w:rPr>
          <w:b/>
          <w:bCs/>
          <w:color w:val="595C62" w:themeColor="accent6" w:themeShade="BF"/>
          <w:sz w:val="22"/>
          <w:szCs w:val="22"/>
        </w:rPr>
        <w:t>)</w:t>
      </w:r>
      <w:r w:rsidRPr="00DB74D0">
        <w:rPr>
          <w:color w:val="595C62" w:themeColor="accent6" w:themeShade="BF"/>
          <w:sz w:val="22"/>
          <w:szCs w:val="22"/>
        </w:rPr>
        <w:t xml:space="preserve"> </w:t>
      </w:r>
      <w:r w:rsidR="00D769E2">
        <w:rPr>
          <w:color w:val="595C62" w:themeColor="accent6" w:themeShade="BF"/>
          <w:sz w:val="22"/>
          <w:szCs w:val="22"/>
        </w:rPr>
        <w:t xml:space="preserve">koji je za 3557,8 % u odnosu na prethodnu godinu budući da je škola u sklopu RCK projekta </w:t>
      </w:r>
      <w:r w:rsidR="004E1B3B">
        <w:rPr>
          <w:color w:val="595C62" w:themeColor="accent6" w:themeShade="BF"/>
          <w:sz w:val="22"/>
          <w:szCs w:val="22"/>
        </w:rPr>
        <w:t xml:space="preserve">ima troškove vezane za izradu web stranice i promocije koje su pretviđene preko projekta. </w:t>
      </w:r>
      <w:r w:rsidR="007E2A1C">
        <w:rPr>
          <w:color w:val="595C62" w:themeColor="accent6" w:themeShade="BF"/>
          <w:sz w:val="22"/>
          <w:szCs w:val="22"/>
        </w:rPr>
        <w:t xml:space="preserve">Isto tako iznos za intelektualne usluge povećan je za 1200 % u odnosu na prethodnu godinu jer su prema </w:t>
      </w:r>
      <w:r w:rsidR="00937D5F">
        <w:rPr>
          <w:color w:val="595C62" w:themeColor="accent6" w:themeShade="BF"/>
          <w:sz w:val="22"/>
          <w:szCs w:val="22"/>
        </w:rPr>
        <w:t xml:space="preserve">projektim aktivnostima poslove </w:t>
      </w:r>
      <w:r w:rsidR="004426D6">
        <w:rPr>
          <w:color w:val="595C62" w:themeColor="accent6" w:themeShade="BF"/>
          <w:sz w:val="22"/>
          <w:szCs w:val="22"/>
        </w:rPr>
        <w:t xml:space="preserve">poslovnog savjetovanja i edukacija za zaposlene prema RCK projektu </w:t>
      </w:r>
      <w:r w:rsidR="0014621A">
        <w:rPr>
          <w:color w:val="595C62" w:themeColor="accent6" w:themeShade="BF"/>
          <w:sz w:val="22"/>
          <w:szCs w:val="22"/>
        </w:rPr>
        <w:t>prihvatljivi su trošak projekta. Iznos za računalne usluge povećan je</w:t>
      </w:r>
      <w:r w:rsidR="001259B2">
        <w:rPr>
          <w:color w:val="595C62" w:themeColor="accent6" w:themeShade="BF"/>
          <w:sz w:val="22"/>
          <w:szCs w:val="22"/>
        </w:rPr>
        <w:t xml:space="preserve"> u odnosu na prethodnu godinu jer je škola uzela usluge održavanja tvrtke za svoja računjala. </w:t>
      </w:r>
      <w:r w:rsidR="001773EE">
        <w:rPr>
          <w:color w:val="595C62" w:themeColor="accent6" w:themeShade="BF"/>
          <w:sz w:val="22"/>
          <w:szCs w:val="22"/>
        </w:rPr>
        <w:t xml:space="preserve">Ostale usluge (AOP 181) </w:t>
      </w:r>
      <w:r w:rsidR="00540C27">
        <w:rPr>
          <w:color w:val="595C62" w:themeColor="accent6" w:themeShade="BF"/>
          <w:sz w:val="22"/>
          <w:szCs w:val="22"/>
        </w:rPr>
        <w:t xml:space="preserve">u odnosu na prethodnu godinu za 42 % a odnosi se na </w:t>
      </w:r>
      <w:r w:rsidR="00A9122D">
        <w:rPr>
          <w:color w:val="595C62" w:themeColor="accent6" w:themeShade="BF"/>
          <w:sz w:val="22"/>
          <w:szCs w:val="22"/>
        </w:rPr>
        <w:t>usluge koje se tiču RCK projekta</w:t>
      </w:r>
      <w:r w:rsidR="00B82408">
        <w:rPr>
          <w:color w:val="595C62" w:themeColor="accent6" w:themeShade="BF"/>
          <w:sz w:val="22"/>
          <w:szCs w:val="22"/>
        </w:rPr>
        <w:t>, te naknade troškova osobama izvan radnog odnosa koji je u odnosu na prethodnu godinu povećan a odnosi se na RCK projekt i plaćene edukacije i putni troškovi za mentore kod poslodav</w:t>
      </w:r>
      <w:r w:rsidR="00276DB8">
        <w:rPr>
          <w:color w:val="595C62" w:themeColor="accent6" w:themeShade="BF"/>
          <w:sz w:val="22"/>
          <w:szCs w:val="22"/>
        </w:rPr>
        <w:t xml:space="preserve">aca. </w:t>
      </w:r>
    </w:p>
    <w:p w14:paraId="2C3255B1" w14:textId="4C4C3340" w:rsidR="002A0DC3" w:rsidRPr="002E18B2" w:rsidRDefault="003D0229" w:rsidP="002E18B2">
      <w:pPr>
        <w:numPr>
          <w:ilvl w:val="0"/>
          <w:numId w:val="12"/>
        </w:numPr>
        <w:spacing w:after="444" w:line="222" w:lineRule="auto"/>
        <w:ind w:right="14"/>
        <w:jc w:val="both"/>
        <w:rPr>
          <w:color w:val="595C62" w:themeColor="accent6" w:themeShade="BF"/>
          <w:sz w:val="22"/>
          <w:szCs w:val="22"/>
        </w:rPr>
      </w:pPr>
      <w:r w:rsidRPr="00DB74D0">
        <w:rPr>
          <w:b/>
          <w:bCs/>
          <w:color w:val="595C62" w:themeColor="accent6" w:themeShade="BF"/>
          <w:sz w:val="22"/>
          <w:szCs w:val="22"/>
        </w:rPr>
        <w:t>Ostale materijalne rashode</w:t>
      </w:r>
      <w:r w:rsidRPr="00DB74D0">
        <w:rPr>
          <w:color w:val="595C62" w:themeColor="accent6" w:themeShade="BF"/>
          <w:sz w:val="22"/>
          <w:szCs w:val="22"/>
        </w:rPr>
        <w:t xml:space="preserve"> </w:t>
      </w:r>
      <w:r w:rsidRPr="00DB74D0">
        <w:rPr>
          <w:b/>
          <w:bCs/>
          <w:color w:val="595C62" w:themeColor="accent6" w:themeShade="BF"/>
          <w:sz w:val="22"/>
          <w:szCs w:val="22"/>
        </w:rPr>
        <w:t>(AOP 18</w:t>
      </w:r>
      <w:r w:rsidR="00BE7DE2">
        <w:rPr>
          <w:b/>
          <w:bCs/>
          <w:color w:val="595C62" w:themeColor="accent6" w:themeShade="BF"/>
          <w:sz w:val="22"/>
          <w:szCs w:val="22"/>
        </w:rPr>
        <w:t>3</w:t>
      </w:r>
      <w:r w:rsidRPr="00DB74D0">
        <w:rPr>
          <w:b/>
          <w:bCs/>
          <w:color w:val="595C62" w:themeColor="accent6" w:themeShade="BF"/>
          <w:sz w:val="22"/>
          <w:szCs w:val="22"/>
        </w:rPr>
        <w:t>)</w:t>
      </w:r>
      <w:r w:rsidRPr="00DB74D0">
        <w:rPr>
          <w:color w:val="595C62" w:themeColor="accent6" w:themeShade="BF"/>
          <w:sz w:val="22"/>
          <w:szCs w:val="22"/>
        </w:rPr>
        <w:t xml:space="preserve"> koji su u odnosu na 20</w:t>
      </w:r>
      <w:r w:rsidR="00BE7DE2">
        <w:rPr>
          <w:color w:val="595C62" w:themeColor="accent6" w:themeShade="BF"/>
          <w:sz w:val="22"/>
          <w:szCs w:val="22"/>
        </w:rPr>
        <w:t>20</w:t>
      </w:r>
      <w:r w:rsidRPr="00DB74D0">
        <w:rPr>
          <w:color w:val="595C62" w:themeColor="accent6" w:themeShade="BF"/>
          <w:sz w:val="22"/>
          <w:szCs w:val="22"/>
        </w:rPr>
        <w:t xml:space="preserve">. godinu </w:t>
      </w:r>
      <w:r w:rsidR="006A45D3">
        <w:rPr>
          <w:color w:val="595C62" w:themeColor="accent6" w:themeShade="BF"/>
          <w:sz w:val="22"/>
          <w:szCs w:val="22"/>
        </w:rPr>
        <w:t xml:space="preserve"> </w:t>
      </w:r>
      <w:r w:rsidR="00BE7DE2">
        <w:rPr>
          <w:color w:val="595C62" w:themeColor="accent6" w:themeShade="BF"/>
          <w:sz w:val="22"/>
          <w:szCs w:val="22"/>
        </w:rPr>
        <w:t xml:space="preserve">povećani </w:t>
      </w:r>
      <w:r w:rsidRPr="00DB74D0">
        <w:rPr>
          <w:color w:val="595C62" w:themeColor="accent6" w:themeShade="BF"/>
          <w:sz w:val="22"/>
          <w:szCs w:val="22"/>
        </w:rPr>
        <w:t xml:space="preserve">za </w:t>
      </w:r>
      <w:r w:rsidR="00BE7DE2">
        <w:rPr>
          <w:color w:val="595C62" w:themeColor="accent6" w:themeShade="BF"/>
          <w:sz w:val="22"/>
          <w:szCs w:val="22"/>
        </w:rPr>
        <w:t xml:space="preserve">162 </w:t>
      </w:r>
      <w:r w:rsidRPr="00DB74D0">
        <w:rPr>
          <w:color w:val="595C62" w:themeColor="accent6" w:themeShade="BF"/>
          <w:sz w:val="22"/>
          <w:szCs w:val="22"/>
        </w:rPr>
        <w:t xml:space="preserve">%. Unutar ove kategorije, značajnija promjena ostvarenja rashoda </w:t>
      </w:r>
      <w:r w:rsidR="006A45D3">
        <w:rPr>
          <w:color w:val="595C62" w:themeColor="accent6" w:themeShade="BF"/>
          <w:sz w:val="22"/>
          <w:szCs w:val="22"/>
        </w:rPr>
        <w:t xml:space="preserve">za članarine AOP 187 a odnosi se na članarine za AEHT-u koja prošle godine nije plaćena zbog </w:t>
      </w:r>
      <w:r w:rsidR="0011308C">
        <w:rPr>
          <w:color w:val="595C62" w:themeColor="accent6" w:themeShade="BF"/>
          <w:sz w:val="22"/>
          <w:szCs w:val="22"/>
        </w:rPr>
        <w:t>COVID-a te je članarina za ovu i prošlu godinu plaćena u 2021. godini, zatim odnosi se na pristojebe i naknade AOP</w:t>
      </w:r>
      <w:r w:rsidR="00CD0345">
        <w:rPr>
          <w:color w:val="595C62" w:themeColor="accent6" w:themeShade="BF"/>
          <w:sz w:val="22"/>
          <w:szCs w:val="22"/>
        </w:rPr>
        <w:t xml:space="preserve"> 188 a povećanje je za plaćene pristojbe za sudske sporove, te troškovi sudskih sporova </w:t>
      </w:r>
      <w:r w:rsidR="00B829EC">
        <w:rPr>
          <w:color w:val="595C62" w:themeColor="accent6" w:themeShade="BF"/>
          <w:sz w:val="22"/>
          <w:szCs w:val="22"/>
        </w:rPr>
        <w:t xml:space="preserve">AOP 189 koji se također odnose na troškove parničkog postupka za </w:t>
      </w:r>
      <w:r w:rsidR="002C4C6E">
        <w:rPr>
          <w:color w:val="595C62" w:themeColor="accent6" w:themeShade="BF"/>
          <w:sz w:val="22"/>
          <w:szCs w:val="22"/>
        </w:rPr>
        <w:t>sudske sporove koji su u tijeku.</w:t>
      </w:r>
    </w:p>
    <w:p w14:paraId="220E2139" w14:textId="7FB4624A" w:rsidR="003D0229" w:rsidRPr="00DB74D0" w:rsidRDefault="003D0229" w:rsidP="003D0229">
      <w:pPr>
        <w:spacing w:line="248" w:lineRule="auto"/>
        <w:ind w:left="38" w:right="9" w:firstLine="4"/>
        <w:rPr>
          <w:b/>
          <w:bCs/>
          <w:color w:val="595C62" w:themeColor="accent6" w:themeShade="BF"/>
          <w:sz w:val="22"/>
          <w:szCs w:val="22"/>
        </w:rPr>
      </w:pPr>
      <w:bookmarkStart w:id="1" w:name="_Hlk94177054"/>
      <w:r w:rsidRPr="00DB74D0">
        <w:rPr>
          <w:b/>
          <w:bCs/>
          <w:color w:val="595C62" w:themeColor="accent6" w:themeShade="BF"/>
          <w:sz w:val="22"/>
          <w:szCs w:val="22"/>
        </w:rPr>
        <w:t>AOP 19</w:t>
      </w:r>
      <w:r w:rsidR="002E18B2">
        <w:rPr>
          <w:b/>
          <w:bCs/>
          <w:color w:val="595C62" w:themeColor="accent6" w:themeShade="BF"/>
          <w:sz w:val="22"/>
          <w:szCs w:val="22"/>
        </w:rPr>
        <w:t>1</w:t>
      </w:r>
      <w:r w:rsidRPr="00DB74D0">
        <w:rPr>
          <w:b/>
          <w:bCs/>
          <w:color w:val="595C62" w:themeColor="accent6" w:themeShade="BF"/>
          <w:sz w:val="22"/>
          <w:szCs w:val="22"/>
        </w:rPr>
        <w:t xml:space="preserve"> Financijski rashodi</w:t>
      </w:r>
    </w:p>
    <w:bookmarkEnd w:id="1"/>
    <w:p w14:paraId="131D4AD9" w14:textId="42D73770" w:rsidR="003D0229" w:rsidRPr="00DB74D0" w:rsidRDefault="003D0229" w:rsidP="003D0229">
      <w:pPr>
        <w:spacing w:line="222" w:lineRule="auto"/>
        <w:ind w:left="14" w:right="14" w:firstLine="9"/>
        <w:rPr>
          <w:color w:val="595C62" w:themeColor="accent6" w:themeShade="BF"/>
          <w:sz w:val="22"/>
          <w:szCs w:val="22"/>
        </w:rPr>
      </w:pPr>
      <w:r w:rsidRPr="00DB74D0">
        <w:rPr>
          <w:color w:val="595C62" w:themeColor="accent6" w:themeShade="BF"/>
          <w:sz w:val="22"/>
          <w:szCs w:val="22"/>
        </w:rPr>
        <w:t>Financijski rashodi su u odnosu na 20</w:t>
      </w:r>
      <w:r w:rsidR="002E18B2">
        <w:rPr>
          <w:color w:val="595C62" w:themeColor="accent6" w:themeShade="BF"/>
          <w:sz w:val="22"/>
          <w:szCs w:val="22"/>
        </w:rPr>
        <w:t>20</w:t>
      </w:r>
      <w:r w:rsidRPr="00DB74D0">
        <w:rPr>
          <w:color w:val="595C62" w:themeColor="accent6" w:themeShade="BF"/>
          <w:sz w:val="22"/>
          <w:szCs w:val="22"/>
        </w:rPr>
        <w:t xml:space="preserve">. godinu manji su za </w:t>
      </w:r>
      <w:r w:rsidR="007E4DFF">
        <w:rPr>
          <w:color w:val="595C62" w:themeColor="accent6" w:themeShade="BF"/>
          <w:sz w:val="22"/>
          <w:szCs w:val="22"/>
        </w:rPr>
        <w:t>50,8</w:t>
      </w:r>
      <w:r w:rsidRPr="00DB74D0">
        <w:rPr>
          <w:color w:val="595C62" w:themeColor="accent6" w:themeShade="BF"/>
          <w:sz w:val="22"/>
          <w:szCs w:val="22"/>
        </w:rPr>
        <w:t xml:space="preserve">%. Poglavito smanjenje se odnosi na kamate za leasing ali i na bankarske usluge koje budući da je bilo manje plaćanja pa i automatski manje transakcija na koju se obračunava usluga banke. </w:t>
      </w:r>
    </w:p>
    <w:p w14:paraId="65CD10B7" w14:textId="1FADAF4A" w:rsidR="003D0229" w:rsidRDefault="003D0229" w:rsidP="003D0229">
      <w:pPr>
        <w:spacing w:line="222" w:lineRule="auto"/>
        <w:ind w:left="14" w:right="14"/>
        <w:rPr>
          <w:b/>
          <w:bCs/>
          <w:color w:val="595C62" w:themeColor="accent6" w:themeShade="BF"/>
          <w:sz w:val="22"/>
          <w:szCs w:val="22"/>
        </w:rPr>
      </w:pPr>
      <w:r w:rsidRPr="00DB74D0">
        <w:rPr>
          <w:b/>
          <w:bCs/>
          <w:color w:val="595C62" w:themeColor="accent6" w:themeShade="BF"/>
          <w:sz w:val="22"/>
          <w:szCs w:val="22"/>
        </w:rPr>
        <w:t>AOP 2</w:t>
      </w:r>
      <w:r w:rsidR="007E4DFF">
        <w:rPr>
          <w:b/>
          <w:bCs/>
          <w:color w:val="595C62" w:themeColor="accent6" w:themeShade="BF"/>
          <w:sz w:val="22"/>
          <w:szCs w:val="22"/>
        </w:rPr>
        <w:t>05</w:t>
      </w:r>
      <w:r w:rsidRPr="00DB74D0">
        <w:rPr>
          <w:b/>
          <w:bCs/>
          <w:color w:val="595C62" w:themeColor="accent6" w:themeShade="BF"/>
          <w:sz w:val="22"/>
          <w:szCs w:val="22"/>
        </w:rPr>
        <w:t xml:space="preserve">– </w:t>
      </w:r>
      <w:r w:rsidR="007E4DFF">
        <w:rPr>
          <w:b/>
          <w:bCs/>
          <w:color w:val="595C62" w:themeColor="accent6" w:themeShade="BF"/>
          <w:sz w:val="22"/>
          <w:szCs w:val="22"/>
        </w:rPr>
        <w:t>Ostali financijski ra</w:t>
      </w:r>
      <w:r w:rsidR="006914E0">
        <w:rPr>
          <w:b/>
          <w:bCs/>
          <w:color w:val="595C62" w:themeColor="accent6" w:themeShade="BF"/>
          <w:sz w:val="22"/>
          <w:szCs w:val="22"/>
        </w:rPr>
        <w:t>shodi</w:t>
      </w:r>
      <w:r w:rsidRPr="00DB74D0">
        <w:rPr>
          <w:b/>
          <w:bCs/>
          <w:color w:val="595C62" w:themeColor="accent6" w:themeShade="BF"/>
          <w:sz w:val="22"/>
          <w:szCs w:val="22"/>
        </w:rPr>
        <w:t xml:space="preserve"> </w:t>
      </w:r>
      <w:r w:rsidRPr="00DB74D0">
        <w:rPr>
          <w:color w:val="595C62" w:themeColor="accent6" w:themeShade="BF"/>
          <w:sz w:val="22"/>
          <w:szCs w:val="22"/>
        </w:rPr>
        <w:t xml:space="preserve">– </w:t>
      </w:r>
      <w:r w:rsidR="006914E0">
        <w:rPr>
          <w:color w:val="595C62" w:themeColor="accent6" w:themeShade="BF"/>
          <w:sz w:val="22"/>
          <w:szCs w:val="22"/>
        </w:rPr>
        <w:t xml:space="preserve">iskazani rashod je u odnosu </w:t>
      </w:r>
      <w:r w:rsidR="001226C6">
        <w:rPr>
          <w:color w:val="595C62" w:themeColor="accent6" w:themeShade="BF"/>
          <w:sz w:val="22"/>
          <w:szCs w:val="22"/>
        </w:rPr>
        <w:t xml:space="preserve">na prethodnu godinu veći za 302 % a odnosi se na negativne tečajne razlike po plaćenim edukacijama AOP 207 te </w:t>
      </w:r>
      <w:r w:rsidR="00F70ADF">
        <w:rPr>
          <w:color w:val="595C62" w:themeColor="accent6" w:themeShade="BF"/>
          <w:sz w:val="22"/>
          <w:szCs w:val="22"/>
        </w:rPr>
        <w:t>zatezne kamate po sudskim sporovima iskazanim</w:t>
      </w:r>
      <w:r w:rsidR="0099491C">
        <w:rPr>
          <w:color w:val="595C62" w:themeColor="accent6" w:themeShade="BF"/>
          <w:sz w:val="22"/>
          <w:szCs w:val="22"/>
        </w:rPr>
        <w:t xml:space="preserve"> na AOP 208. </w:t>
      </w:r>
    </w:p>
    <w:p w14:paraId="40835F4F" w14:textId="279C97E3" w:rsidR="0099491C" w:rsidRPr="00DB74D0" w:rsidRDefault="0099491C" w:rsidP="000963EF">
      <w:pPr>
        <w:spacing w:line="248" w:lineRule="auto"/>
        <w:ind w:left="38" w:right="9" w:firstLine="4"/>
        <w:rPr>
          <w:color w:val="595C62" w:themeColor="accent6" w:themeShade="BF"/>
          <w:sz w:val="22"/>
          <w:szCs w:val="22"/>
        </w:rPr>
      </w:pPr>
      <w:r w:rsidRPr="00DB74D0">
        <w:rPr>
          <w:b/>
          <w:bCs/>
          <w:color w:val="595C62" w:themeColor="accent6" w:themeShade="BF"/>
          <w:sz w:val="22"/>
          <w:szCs w:val="22"/>
        </w:rPr>
        <w:t xml:space="preserve">AOP </w:t>
      </w:r>
      <w:r>
        <w:rPr>
          <w:b/>
          <w:bCs/>
          <w:color w:val="595C62" w:themeColor="accent6" w:themeShade="BF"/>
          <w:sz w:val="22"/>
          <w:szCs w:val="22"/>
        </w:rPr>
        <w:t xml:space="preserve">219 </w:t>
      </w:r>
      <w:r w:rsidR="000963EF">
        <w:rPr>
          <w:b/>
          <w:bCs/>
          <w:color w:val="595C62" w:themeColor="accent6" w:themeShade="BF"/>
          <w:sz w:val="22"/>
          <w:szCs w:val="22"/>
        </w:rPr>
        <w:t xml:space="preserve">Pomoći dane u inozemstvo i unutar općeg proračuna </w:t>
      </w:r>
    </w:p>
    <w:p w14:paraId="5AA51081" w14:textId="4DCC43D3" w:rsidR="00807285" w:rsidRDefault="00807285" w:rsidP="003D0229">
      <w:pPr>
        <w:spacing w:after="184" w:line="265" w:lineRule="auto"/>
        <w:ind w:right="1574"/>
        <w:rPr>
          <w:b/>
          <w:bCs/>
          <w:color w:val="595C62" w:themeColor="accent6" w:themeShade="BF"/>
          <w:sz w:val="22"/>
          <w:szCs w:val="22"/>
        </w:rPr>
      </w:pPr>
      <w:r>
        <w:rPr>
          <w:b/>
          <w:bCs/>
          <w:color w:val="595C62" w:themeColor="accent6" w:themeShade="BF"/>
          <w:sz w:val="22"/>
          <w:szCs w:val="22"/>
        </w:rPr>
        <w:t xml:space="preserve">AOP 239- Pomoći temeljem prijenosa EU sredstava </w:t>
      </w:r>
    </w:p>
    <w:p w14:paraId="3052D663" w14:textId="78AC332C" w:rsidR="00807285" w:rsidRDefault="00351D21" w:rsidP="003D0229">
      <w:pPr>
        <w:spacing w:after="184" w:line="265" w:lineRule="auto"/>
        <w:ind w:right="1574"/>
        <w:rPr>
          <w:color w:val="595C62" w:themeColor="accent6" w:themeShade="BF"/>
          <w:sz w:val="22"/>
          <w:szCs w:val="22"/>
        </w:rPr>
      </w:pPr>
      <w:r>
        <w:rPr>
          <w:color w:val="595C62" w:themeColor="accent6" w:themeShade="BF"/>
          <w:sz w:val="22"/>
          <w:szCs w:val="22"/>
        </w:rPr>
        <w:t xml:space="preserve">Iznos iskazan na AOP 240 tekuće pomoći temeljem prijenosa EU sredstava </w:t>
      </w:r>
      <w:r w:rsidR="00BD3BBE">
        <w:rPr>
          <w:color w:val="595C62" w:themeColor="accent6" w:themeShade="BF"/>
          <w:sz w:val="22"/>
          <w:szCs w:val="22"/>
        </w:rPr>
        <w:t xml:space="preserve">iskazanih u ovoj godini odnosi se na prijenose </w:t>
      </w:r>
      <w:r w:rsidR="009E05AA">
        <w:rPr>
          <w:color w:val="595C62" w:themeColor="accent6" w:themeShade="BF"/>
          <w:sz w:val="22"/>
          <w:szCs w:val="22"/>
        </w:rPr>
        <w:t>EFOS- u na zbog sudjelovanja na RCK projektu</w:t>
      </w:r>
      <w:r w:rsidR="0042181E">
        <w:rPr>
          <w:color w:val="595C62" w:themeColor="accent6" w:themeShade="BF"/>
          <w:sz w:val="22"/>
          <w:szCs w:val="22"/>
        </w:rPr>
        <w:t xml:space="preserve">. </w:t>
      </w:r>
    </w:p>
    <w:p w14:paraId="01340783" w14:textId="1CF205F4" w:rsidR="0042181E" w:rsidRDefault="0042181E" w:rsidP="003D0229">
      <w:pPr>
        <w:spacing w:after="184" w:line="265" w:lineRule="auto"/>
        <w:ind w:right="1574"/>
        <w:rPr>
          <w:color w:val="595C62" w:themeColor="accent6" w:themeShade="BF"/>
          <w:sz w:val="22"/>
          <w:szCs w:val="22"/>
        </w:rPr>
      </w:pPr>
      <w:r>
        <w:rPr>
          <w:color w:val="595C62" w:themeColor="accent6" w:themeShade="BF"/>
          <w:sz w:val="22"/>
          <w:szCs w:val="22"/>
        </w:rPr>
        <w:t xml:space="preserve">AOP 241 Kapitalne pomoći temeljem prijenosa EU sredstava odnosi se na prijenose </w:t>
      </w:r>
      <w:r w:rsidR="0089550B">
        <w:rPr>
          <w:color w:val="595C62" w:themeColor="accent6" w:themeShade="BF"/>
          <w:sz w:val="22"/>
          <w:szCs w:val="22"/>
        </w:rPr>
        <w:t xml:space="preserve">novčanih sredstava SŠ Vinkovci koja je partner na projektu. </w:t>
      </w:r>
    </w:p>
    <w:p w14:paraId="0BDB2228" w14:textId="4EEE274E" w:rsidR="006A5F5F" w:rsidRDefault="006A5F5F" w:rsidP="003D0229">
      <w:pPr>
        <w:spacing w:after="184" w:line="265" w:lineRule="auto"/>
        <w:ind w:right="1574"/>
        <w:rPr>
          <w:color w:val="595C62" w:themeColor="accent6" w:themeShade="BF"/>
          <w:sz w:val="22"/>
          <w:szCs w:val="22"/>
        </w:rPr>
      </w:pPr>
      <w:r>
        <w:rPr>
          <w:color w:val="595C62" w:themeColor="accent6" w:themeShade="BF"/>
          <w:sz w:val="22"/>
          <w:szCs w:val="22"/>
        </w:rPr>
        <w:t xml:space="preserve">AOP 245- Tekući prijenos između proračunskih korisnika istog proračuna odnosi se na </w:t>
      </w:r>
      <w:r w:rsidR="007E66F0">
        <w:rPr>
          <w:color w:val="595C62" w:themeColor="accent6" w:themeShade="BF"/>
          <w:sz w:val="22"/>
          <w:szCs w:val="22"/>
        </w:rPr>
        <w:t xml:space="preserve">prijenose novčanih sredstava SŠ Đakovo te OBŽ koji su partneri na projektu. </w:t>
      </w:r>
    </w:p>
    <w:p w14:paraId="2166BCD2" w14:textId="2E7C93AD" w:rsidR="00944CA6" w:rsidRPr="00351D21" w:rsidRDefault="00944CA6" w:rsidP="003D0229">
      <w:pPr>
        <w:spacing w:after="184" w:line="265" w:lineRule="auto"/>
        <w:ind w:right="1574"/>
        <w:rPr>
          <w:color w:val="595C62" w:themeColor="accent6" w:themeShade="BF"/>
          <w:sz w:val="22"/>
          <w:szCs w:val="22"/>
        </w:rPr>
      </w:pPr>
      <w:r>
        <w:rPr>
          <w:color w:val="595C62" w:themeColor="accent6" w:themeShade="BF"/>
          <w:sz w:val="22"/>
          <w:szCs w:val="22"/>
        </w:rPr>
        <w:t xml:space="preserve">AOP 246 – Kapitalni prijenos između proračunskih korisnika istog proračuna odnosi se na prijenose novčanih sredstava </w:t>
      </w:r>
      <w:r w:rsidR="005323CB">
        <w:rPr>
          <w:color w:val="595C62" w:themeColor="accent6" w:themeShade="BF"/>
          <w:sz w:val="22"/>
          <w:szCs w:val="22"/>
        </w:rPr>
        <w:t xml:space="preserve">OBŽ kao partner na projektu. </w:t>
      </w:r>
    </w:p>
    <w:p w14:paraId="07072AEE" w14:textId="3B8E3C1E" w:rsidR="003D0229" w:rsidRPr="00DB74D0" w:rsidRDefault="003D0229" w:rsidP="003D0229">
      <w:pPr>
        <w:spacing w:after="184" w:line="265" w:lineRule="auto"/>
        <w:ind w:right="1574"/>
        <w:rPr>
          <w:b/>
          <w:bCs/>
          <w:color w:val="595C62" w:themeColor="accent6" w:themeShade="BF"/>
          <w:sz w:val="22"/>
          <w:szCs w:val="22"/>
        </w:rPr>
      </w:pPr>
      <w:r w:rsidRPr="00DB74D0">
        <w:rPr>
          <w:b/>
          <w:bCs/>
          <w:color w:val="595C62" w:themeColor="accent6" w:themeShade="BF"/>
          <w:sz w:val="22"/>
          <w:szCs w:val="22"/>
        </w:rPr>
        <w:t>Rashodi za nabavu nefinancijske imovine</w:t>
      </w:r>
    </w:p>
    <w:p w14:paraId="390695E6" w14:textId="3AB30D0F" w:rsidR="003D0229" w:rsidRPr="00DB74D0" w:rsidRDefault="003D0229" w:rsidP="003D0229">
      <w:pPr>
        <w:spacing w:after="222" w:line="222" w:lineRule="auto"/>
        <w:ind w:left="14" w:right="14" w:firstLine="9"/>
        <w:jc w:val="both"/>
        <w:rPr>
          <w:color w:val="595C62" w:themeColor="accent6" w:themeShade="BF"/>
          <w:sz w:val="22"/>
          <w:szCs w:val="22"/>
        </w:rPr>
      </w:pPr>
      <w:r w:rsidRPr="00DB74D0">
        <w:rPr>
          <w:color w:val="595C62" w:themeColor="accent6" w:themeShade="BF"/>
          <w:sz w:val="22"/>
          <w:szCs w:val="22"/>
        </w:rPr>
        <w:t xml:space="preserve">U odnosu na prethodnu godinu, rashodi za nabavu nefinancijske imovine </w:t>
      </w:r>
      <w:r w:rsidRPr="00DB74D0">
        <w:rPr>
          <w:b/>
          <w:bCs/>
          <w:color w:val="595C62" w:themeColor="accent6" w:themeShade="BF"/>
          <w:sz w:val="22"/>
          <w:szCs w:val="22"/>
        </w:rPr>
        <w:t>(AOP 34</w:t>
      </w:r>
      <w:r w:rsidR="00ED3826">
        <w:rPr>
          <w:b/>
          <w:bCs/>
          <w:color w:val="595C62" w:themeColor="accent6" w:themeShade="BF"/>
          <w:sz w:val="22"/>
          <w:szCs w:val="22"/>
        </w:rPr>
        <w:t>4</w:t>
      </w:r>
      <w:r w:rsidRPr="00DB74D0">
        <w:rPr>
          <w:b/>
          <w:bCs/>
          <w:color w:val="595C62" w:themeColor="accent6" w:themeShade="BF"/>
          <w:sz w:val="22"/>
          <w:szCs w:val="22"/>
        </w:rPr>
        <w:t>)</w:t>
      </w:r>
      <w:r w:rsidRPr="00DB74D0">
        <w:rPr>
          <w:color w:val="595C62" w:themeColor="accent6" w:themeShade="BF"/>
          <w:sz w:val="22"/>
          <w:szCs w:val="22"/>
        </w:rPr>
        <w:t xml:space="preserve"> povećali su se u 202</w:t>
      </w:r>
      <w:r w:rsidR="00DA5E08">
        <w:rPr>
          <w:color w:val="595C62" w:themeColor="accent6" w:themeShade="BF"/>
          <w:sz w:val="22"/>
          <w:szCs w:val="22"/>
        </w:rPr>
        <w:t>1</w:t>
      </w:r>
      <w:r w:rsidRPr="00DB74D0">
        <w:rPr>
          <w:color w:val="595C62" w:themeColor="accent6" w:themeShade="BF"/>
          <w:sz w:val="22"/>
          <w:szCs w:val="22"/>
        </w:rPr>
        <w:t xml:space="preserve">. godini za </w:t>
      </w:r>
      <w:r w:rsidR="00DA5E08">
        <w:rPr>
          <w:color w:val="595C62" w:themeColor="accent6" w:themeShade="BF"/>
          <w:sz w:val="22"/>
          <w:szCs w:val="22"/>
        </w:rPr>
        <w:t xml:space="preserve">497 </w:t>
      </w:r>
      <w:r w:rsidRPr="00DB74D0">
        <w:rPr>
          <w:color w:val="595C62" w:themeColor="accent6" w:themeShade="BF"/>
          <w:sz w:val="22"/>
          <w:szCs w:val="22"/>
        </w:rPr>
        <w:t>%.</w:t>
      </w:r>
    </w:p>
    <w:p w14:paraId="4CB15D30" w14:textId="273BD546" w:rsidR="003D0229" w:rsidRPr="00DB74D0" w:rsidRDefault="003D0229" w:rsidP="003D0229">
      <w:pPr>
        <w:keepNext/>
        <w:keepLines/>
        <w:spacing w:line="259" w:lineRule="auto"/>
        <w:ind w:left="14" w:hanging="10"/>
        <w:outlineLvl w:val="1"/>
        <w:rPr>
          <w:b/>
          <w:bCs/>
          <w:color w:val="595C62" w:themeColor="accent6" w:themeShade="BF"/>
          <w:sz w:val="22"/>
          <w:szCs w:val="22"/>
        </w:rPr>
      </w:pPr>
      <w:r w:rsidRPr="00DB74D0">
        <w:rPr>
          <w:b/>
          <w:bCs/>
          <w:color w:val="595C62" w:themeColor="accent6" w:themeShade="BF"/>
          <w:sz w:val="22"/>
          <w:szCs w:val="22"/>
        </w:rPr>
        <w:t>AOP 35</w:t>
      </w:r>
      <w:r w:rsidR="00DA5E08">
        <w:rPr>
          <w:b/>
          <w:bCs/>
          <w:color w:val="595C62" w:themeColor="accent6" w:themeShade="BF"/>
          <w:sz w:val="22"/>
          <w:szCs w:val="22"/>
        </w:rPr>
        <w:t>3</w:t>
      </w:r>
      <w:r w:rsidRPr="00DB74D0">
        <w:rPr>
          <w:b/>
          <w:bCs/>
          <w:color w:val="595C62" w:themeColor="accent6" w:themeShade="BF"/>
          <w:sz w:val="22"/>
          <w:szCs w:val="22"/>
        </w:rPr>
        <w:t xml:space="preserve"> Rashodi za nabavu proizvedene dugotrajne imovine</w:t>
      </w:r>
    </w:p>
    <w:p w14:paraId="4B50E2F6" w14:textId="5DBC1B0A" w:rsidR="003D0229" w:rsidRDefault="003D0229" w:rsidP="003D0229">
      <w:pPr>
        <w:spacing w:after="35" w:line="222" w:lineRule="auto"/>
        <w:ind w:left="14" w:right="14" w:firstLine="9"/>
        <w:jc w:val="both"/>
        <w:rPr>
          <w:color w:val="595C62" w:themeColor="accent6" w:themeShade="BF"/>
          <w:sz w:val="22"/>
          <w:szCs w:val="22"/>
        </w:rPr>
      </w:pPr>
      <w:r w:rsidRPr="00DB74D0">
        <w:rPr>
          <w:color w:val="595C62" w:themeColor="accent6" w:themeShade="BF"/>
          <w:sz w:val="22"/>
          <w:szCs w:val="22"/>
        </w:rPr>
        <w:t xml:space="preserve">Pod rashodima za nabavu proizvedene dugotrajne imovine podrazumijevaju se nabave </w:t>
      </w:r>
      <w:r w:rsidR="00303643">
        <w:rPr>
          <w:color w:val="595C62" w:themeColor="accent6" w:themeShade="BF"/>
          <w:sz w:val="22"/>
          <w:szCs w:val="22"/>
        </w:rPr>
        <w:t xml:space="preserve">licence za rad na platformi koja je služi za RCK projekt </w:t>
      </w:r>
      <w:r w:rsidR="00564F9D">
        <w:rPr>
          <w:color w:val="595C62" w:themeColor="accent6" w:themeShade="BF"/>
          <w:sz w:val="22"/>
          <w:szCs w:val="22"/>
        </w:rPr>
        <w:t xml:space="preserve">, </w:t>
      </w:r>
      <w:r w:rsidRPr="00DB74D0">
        <w:rPr>
          <w:color w:val="595C62" w:themeColor="accent6" w:themeShade="BF"/>
          <w:sz w:val="22"/>
          <w:szCs w:val="22"/>
        </w:rPr>
        <w:t>nefinancijske imovine poput uredske opreme</w:t>
      </w:r>
      <w:r w:rsidR="00564F9D">
        <w:rPr>
          <w:color w:val="595C62" w:themeColor="accent6" w:themeShade="BF"/>
          <w:sz w:val="22"/>
          <w:szCs w:val="22"/>
        </w:rPr>
        <w:t xml:space="preserve"> za pokazni praktikum AOP 363 te uredskog </w:t>
      </w:r>
      <w:r w:rsidRPr="00DB74D0">
        <w:rPr>
          <w:color w:val="595C62" w:themeColor="accent6" w:themeShade="BF"/>
          <w:sz w:val="22"/>
          <w:szCs w:val="22"/>
        </w:rPr>
        <w:t>namještaja, knjiga, uređaja i slično</w:t>
      </w:r>
      <w:r w:rsidR="00564F9D">
        <w:rPr>
          <w:color w:val="595C62" w:themeColor="accent6" w:themeShade="BF"/>
          <w:sz w:val="22"/>
          <w:szCs w:val="22"/>
        </w:rPr>
        <w:t xml:space="preserve"> za škol</w:t>
      </w:r>
      <w:r w:rsidR="00164A79">
        <w:rPr>
          <w:color w:val="595C62" w:themeColor="accent6" w:themeShade="BF"/>
          <w:sz w:val="22"/>
          <w:szCs w:val="22"/>
        </w:rPr>
        <w:t xml:space="preserve">u , te kupnjom ugostiteljskog inventara za pokazni praktikum izskazan na AOP </w:t>
      </w:r>
      <w:r w:rsidR="000237F0">
        <w:rPr>
          <w:color w:val="595C62" w:themeColor="accent6" w:themeShade="BF"/>
          <w:sz w:val="22"/>
          <w:szCs w:val="22"/>
        </w:rPr>
        <w:t xml:space="preserve">370 . </w:t>
      </w:r>
      <w:r w:rsidRPr="00DB74D0">
        <w:rPr>
          <w:color w:val="595C62" w:themeColor="accent6" w:themeShade="BF"/>
          <w:sz w:val="22"/>
          <w:szCs w:val="22"/>
        </w:rPr>
        <w:t xml:space="preserve">Škola je u 2020. </w:t>
      </w:r>
    </w:p>
    <w:p w14:paraId="66AE04C5" w14:textId="0F3D7CF3" w:rsidR="000237F0" w:rsidRDefault="000237F0" w:rsidP="003D0229">
      <w:pPr>
        <w:spacing w:after="35" w:line="222" w:lineRule="auto"/>
        <w:ind w:left="14" w:right="14" w:firstLine="9"/>
        <w:jc w:val="both"/>
        <w:rPr>
          <w:b/>
          <w:bCs/>
          <w:color w:val="595C62" w:themeColor="accent6" w:themeShade="BF"/>
          <w:sz w:val="22"/>
          <w:szCs w:val="22"/>
        </w:rPr>
      </w:pPr>
      <w:r w:rsidRPr="00AE0CE3">
        <w:rPr>
          <w:b/>
          <w:bCs/>
          <w:color w:val="595C62" w:themeColor="accent6" w:themeShade="BF"/>
          <w:sz w:val="22"/>
          <w:szCs w:val="22"/>
        </w:rPr>
        <w:t xml:space="preserve">AOP 397 -  Dodatna ulaganja na građavinskim objektima </w:t>
      </w:r>
    </w:p>
    <w:p w14:paraId="44EF385D" w14:textId="278FAE64" w:rsidR="00AE0CE3" w:rsidRPr="005260D5" w:rsidRDefault="00AE0CE3" w:rsidP="003D0229">
      <w:pPr>
        <w:spacing w:after="35" w:line="222" w:lineRule="auto"/>
        <w:ind w:left="14" w:right="14" w:firstLine="9"/>
        <w:jc w:val="both"/>
        <w:rPr>
          <w:color w:val="595C62" w:themeColor="accent6" w:themeShade="BF"/>
          <w:sz w:val="22"/>
          <w:szCs w:val="22"/>
        </w:rPr>
      </w:pPr>
      <w:r w:rsidRPr="005260D5">
        <w:rPr>
          <w:color w:val="595C62" w:themeColor="accent6" w:themeShade="BF"/>
          <w:sz w:val="22"/>
          <w:szCs w:val="22"/>
        </w:rPr>
        <w:t xml:space="preserve">Odnosi se na rekonstrukciju Učeničkog doma </w:t>
      </w:r>
      <w:r w:rsidR="005260D5" w:rsidRPr="005260D5">
        <w:rPr>
          <w:color w:val="595C62" w:themeColor="accent6" w:themeShade="BF"/>
          <w:sz w:val="22"/>
          <w:szCs w:val="22"/>
        </w:rPr>
        <w:t xml:space="preserve">na Lučkom prilazu 4, Osijek . </w:t>
      </w:r>
    </w:p>
    <w:p w14:paraId="4E21F071" w14:textId="77777777" w:rsidR="005260D5" w:rsidRPr="00AE0CE3" w:rsidRDefault="005260D5" w:rsidP="003D0229">
      <w:pPr>
        <w:spacing w:after="35" w:line="222" w:lineRule="auto"/>
        <w:ind w:left="14" w:right="14" w:firstLine="9"/>
        <w:jc w:val="both"/>
        <w:rPr>
          <w:b/>
          <w:bCs/>
          <w:color w:val="595C62" w:themeColor="accent6" w:themeShade="BF"/>
          <w:sz w:val="22"/>
          <w:szCs w:val="22"/>
        </w:rPr>
      </w:pPr>
    </w:p>
    <w:p w14:paraId="791FE01D" w14:textId="77777777" w:rsidR="003D0229" w:rsidRPr="002A0DC3" w:rsidRDefault="003D0229" w:rsidP="003D0229">
      <w:pPr>
        <w:keepNext/>
        <w:keepLines/>
        <w:spacing w:line="259" w:lineRule="auto"/>
        <w:ind w:left="111" w:hanging="10"/>
        <w:outlineLvl w:val="0"/>
        <w:rPr>
          <w:b/>
          <w:bCs/>
          <w:color w:val="595C62" w:themeColor="accent6" w:themeShade="BF"/>
          <w:sz w:val="22"/>
          <w:szCs w:val="22"/>
        </w:rPr>
      </w:pPr>
      <w:r w:rsidRPr="002A0DC3">
        <w:rPr>
          <w:b/>
          <w:bCs/>
          <w:color w:val="595C62" w:themeColor="accent6" w:themeShade="BF"/>
          <w:sz w:val="22"/>
          <w:szCs w:val="22"/>
        </w:rPr>
        <w:t>Primici i izdaci</w:t>
      </w:r>
    </w:p>
    <w:p w14:paraId="56E5B630" w14:textId="2D72FBAF" w:rsidR="003D0229" w:rsidRPr="00DB74D0" w:rsidRDefault="003D0229" w:rsidP="003D0229">
      <w:pPr>
        <w:spacing w:after="6" w:line="248" w:lineRule="auto"/>
        <w:ind w:left="100" w:right="9" w:firstLine="4"/>
        <w:jc w:val="both"/>
        <w:rPr>
          <w:b/>
          <w:bCs/>
          <w:color w:val="595C62" w:themeColor="accent6" w:themeShade="BF"/>
          <w:sz w:val="22"/>
          <w:szCs w:val="22"/>
        </w:rPr>
      </w:pPr>
      <w:r w:rsidRPr="00DB74D0">
        <w:rPr>
          <w:b/>
          <w:bCs/>
          <w:color w:val="595C62" w:themeColor="accent6" w:themeShade="BF"/>
          <w:sz w:val="22"/>
          <w:szCs w:val="22"/>
        </w:rPr>
        <w:t>AOP 5</w:t>
      </w:r>
      <w:r w:rsidR="00492E88">
        <w:rPr>
          <w:b/>
          <w:bCs/>
          <w:color w:val="595C62" w:themeColor="accent6" w:themeShade="BF"/>
          <w:sz w:val="22"/>
          <w:szCs w:val="22"/>
        </w:rPr>
        <w:t>21</w:t>
      </w:r>
      <w:r w:rsidRPr="00DB74D0">
        <w:rPr>
          <w:b/>
          <w:bCs/>
          <w:color w:val="595C62" w:themeColor="accent6" w:themeShade="BF"/>
          <w:sz w:val="22"/>
          <w:szCs w:val="22"/>
        </w:rPr>
        <w:t xml:space="preserve"> Izdaci za financijsku imovinu i otplate zajmova</w:t>
      </w:r>
    </w:p>
    <w:p w14:paraId="458B40CE" w14:textId="35595375" w:rsidR="002A0DC3" w:rsidRDefault="003D0229" w:rsidP="002A0DC3">
      <w:pPr>
        <w:spacing w:after="0" w:line="248" w:lineRule="auto"/>
        <w:ind w:left="100" w:right="9" w:firstLine="4"/>
        <w:jc w:val="both"/>
        <w:rPr>
          <w:color w:val="595C62" w:themeColor="accent6" w:themeShade="BF"/>
          <w:sz w:val="22"/>
          <w:szCs w:val="22"/>
        </w:rPr>
      </w:pPr>
      <w:r w:rsidRPr="00DB74D0">
        <w:rPr>
          <w:color w:val="595C62" w:themeColor="accent6" w:themeShade="BF"/>
          <w:sz w:val="22"/>
          <w:szCs w:val="22"/>
        </w:rPr>
        <w:t>U 202</w:t>
      </w:r>
      <w:r w:rsidR="00492E88">
        <w:rPr>
          <w:color w:val="595C62" w:themeColor="accent6" w:themeShade="BF"/>
          <w:sz w:val="22"/>
          <w:szCs w:val="22"/>
        </w:rPr>
        <w:t>1</w:t>
      </w:r>
      <w:r w:rsidRPr="00DB74D0">
        <w:rPr>
          <w:color w:val="595C62" w:themeColor="accent6" w:themeShade="BF"/>
          <w:sz w:val="22"/>
          <w:szCs w:val="22"/>
        </w:rPr>
        <w:t xml:space="preserve">. godini otplaćene su dvanaest rata za leasing što je za </w:t>
      </w:r>
      <w:r w:rsidR="00492E88">
        <w:rPr>
          <w:color w:val="595C62" w:themeColor="accent6" w:themeShade="BF"/>
          <w:sz w:val="22"/>
          <w:szCs w:val="22"/>
        </w:rPr>
        <w:t>5</w:t>
      </w:r>
      <w:r w:rsidRPr="00DB74D0">
        <w:rPr>
          <w:color w:val="595C62" w:themeColor="accent6" w:themeShade="BF"/>
          <w:sz w:val="22"/>
          <w:szCs w:val="22"/>
        </w:rPr>
        <w:t>,00 % više nego prethodne godine zbog tečajnih razlika</w:t>
      </w:r>
      <w:r w:rsidRPr="00DB74D0">
        <w:rPr>
          <w:b/>
          <w:bCs/>
          <w:color w:val="595C62" w:themeColor="accent6" w:themeShade="BF"/>
          <w:sz w:val="22"/>
          <w:szCs w:val="22"/>
        </w:rPr>
        <w:t>.</w:t>
      </w:r>
      <w:r w:rsidRPr="00DB74D0">
        <w:rPr>
          <w:color w:val="595C62" w:themeColor="accent6" w:themeShade="BF"/>
          <w:sz w:val="22"/>
          <w:szCs w:val="22"/>
        </w:rPr>
        <w:t xml:space="preserve"> </w:t>
      </w:r>
    </w:p>
    <w:p w14:paraId="0A41F1DC" w14:textId="3EE375DD" w:rsidR="002A0DC3" w:rsidRDefault="002A0DC3" w:rsidP="002A0DC3">
      <w:pPr>
        <w:spacing w:after="0" w:line="248" w:lineRule="auto"/>
        <w:ind w:left="100" w:right="9" w:firstLine="4"/>
        <w:jc w:val="both"/>
        <w:rPr>
          <w:i/>
          <w:color w:val="595C62" w:themeColor="accent6" w:themeShade="BF"/>
          <w:sz w:val="22"/>
          <w:szCs w:val="22"/>
        </w:rPr>
      </w:pPr>
    </w:p>
    <w:p w14:paraId="1EE8424A" w14:textId="0BBBD842" w:rsidR="00450C83" w:rsidRPr="00256CBB" w:rsidRDefault="00450C83" w:rsidP="004571BB">
      <w:pPr>
        <w:spacing w:after="0" w:line="248" w:lineRule="auto"/>
        <w:ind w:right="9"/>
        <w:jc w:val="both"/>
        <w:rPr>
          <w:b/>
          <w:bCs/>
          <w:color w:val="595C62" w:themeColor="accent6" w:themeShade="BF"/>
          <w:sz w:val="22"/>
          <w:szCs w:val="22"/>
        </w:rPr>
      </w:pPr>
      <w:r w:rsidRPr="00256CBB">
        <w:rPr>
          <w:b/>
          <w:bCs/>
          <w:i/>
          <w:color w:val="595C62" w:themeColor="accent6" w:themeShade="BF"/>
          <w:sz w:val="22"/>
          <w:szCs w:val="22"/>
        </w:rPr>
        <w:t xml:space="preserve">AOP </w:t>
      </w:r>
      <w:r w:rsidR="003D0229" w:rsidRPr="00256CBB">
        <w:rPr>
          <w:b/>
          <w:bCs/>
          <w:i/>
          <w:color w:val="595C62" w:themeColor="accent6" w:themeShade="BF"/>
          <w:sz w:val="22"/>
          <w:szCs w:val="22"/>
        </w:rPr>
        <w:t>404</w:t>
      </w:r>
      <w:r w:rsidRPr="00256CBB">
        <w:rPr>
          <w:b/>
          <w:bCs/>
          <w:i/>
          <w:color w:val="595C62" w:themeColor="accent6" w:themeShade="BF"/>
          <w:sz w:val="22"/>
          <w:szCs w:val="22"/>
        </w:rPr>
        <w:t>- UKUPNI RASHODI</w:t>
      </w:r>
    </w:p>
    <w:p w14:paraId="4F43E1A8" w14:textId="77777777" w:rsidR="00951565" w:rsidRPr="00DB74D0" w:rsidRDefault="00951565" w:rsidP="004F63CD">
      <w:pPr>
        <w:rPr>
          <w:i/>
          <w:color w:val="595C62" w:themeColor="accent6" w:themeShade="BF"/>
          <w:sz w:val="22"/>
          <w:szCs w:val="22"/>
        </w:rPr>
      </w:pPr>
      <w:r w:rsidRPr="00DB74D0">
        <w:rPr>
          <w:i/>
          <w:color w:val="595C62" w:themeColor="accent6" w:themeShade="BF"/>
          <w:sz w:val="22"/>
          <w:szCs w:val="22"/>
        </w:rPr>
        <w:t>Škola ostvaruje rashode kako slijedi:</w:t>
      </w:r>
    </w:p>
    <w:bookmarkStart w:id="2" w:name="_MON_1422343304"/>
    <w:bookmarkEnd w:id="2"/>
    <w:p w14:paraId="7A34BC86" w14:textId="329259A8" w:rsidR="00450C83" w:rsidRPr="00DB74D0" w:rsidRDefault="00E62463" w:rsidP="004F63CD">
      <w:pPr>
        <w:rPr>
          <w:i/>
          <w:color w:val="595C62" w:themeColor="accent6" w:themeShade="BF"/>
          <w:sz w:val="22"/>
          <w:szCs w:val="22"/>
        </w:rPr>
      </w:pPr>
      <w:r w:rsidRPr="00DB74D0">
        <w:rPr>
          <w:i/>
          <w:color w:val="595C62" w:themeColor="accent6" w:themeShade="BF"/>
          <w:sz w:val="22"/>
          <w:szCs w:val="22"/>
        </w:rPr>
        <w:object w:dxaOrig="4975" w:dyaOrig="2335" w14:anchorId="4979719F">
          <v:shape id="_x0000_i1051" type="#_x0000_t75" style="width:219pt;height:168pt" o:ole="">
            <v:imagedata r:id="rId12" o:title=""/>
          </v:shape>
          <o:OLEObject Type="Embed" ProgID="Excel.Sheet.12" ShapeID="_x0000_i1051" DrawAspect="Content" ObjectID="_1704798589" r:id="rId13"/>
        </w:object>
      </w:r>
    </w:p>
    <w:p w14:paraId="1335DD3D" w14:textId="3E3E6C75" w:rsidR="003D0229" w:rsidRDefault="003D0229" w:rsidP="003D0229">
      <w:pPr>
        <w:rPr>
          <w:color w:val="595C62" w:themeColor="accent6" w:themeShade="BF"/>
          <w:sz w:val="22"/>
          <w:szCs w:val="22"/>
        </w:rPr>
      </w:pPr>
    </w:p>
    <w:p w14:paraId="7BD3A289" w14:textId="010F6067" w:rsidR="00256CBB" w:rsidRDefault="00256CBB" w:rsidP="003D0229">
      <w:pPr>
        <w:rPr>
          <w:color w:val="595C62" w:themeColor="accent6" w:themeShade="BF"/>
          <w:sz w:val="22"/>
          <w:szCs w:val="22"/>
        </w:rPr>
      </w:pPr>
    </w:p>
    <w:p w14:paraId="45F201FF" w14:textId="70435E6A" w:rsidR="00256CBB" w:rsidRDefault="00256CBB" w:rsidP="003D0229">
      <w:pPr>
        <w:rPr>
          <w:color w:val="595C62" w:themeColor="accent6" w:themeShade="BF"/>
          <w:sz w:val="22"/>
          <w:szCs w:val="22"/>
        </w:rPr>
      </w:pPr>
    </w:p>
    <w:p w14:paraId="6389F873" w14:textId="3F0D3C01" w:rsidR="00256CBB" w:rsidRDefault="00256CBB" w:rsidP="003D0229">
      <w:pPr>
        <w:rPr>
          <w:color w:val="595C62" w:themeColor="accent6" w:themeShade="BF"/>
          <w:sz w:val="22"/>
          <w:szCs w:val="22"/>
        </w:rPr>
      </w:pPr>
    </w:p>
    <w:p w14:paraId="79C3BF3D" w14:textId="658C6EEF" w:rsidR="00256CBB" w:rsidRDefault="00256CBB" w:rsidP="003D0229">
      <w:pPr>
        <w:rPr>
          <w:color w:val="595C62" w:themeColor="accent6" w:themeShade="BF"/>
          <w:sz w:val="22"/>
          <w:szCs w:val="22"/>
        </w:rPr>
      </w:pPr>
    </w:p>
    <w:p w14:paraId="5788B6B1" w14:textId="32D58569" w:rsidR="00256CBB" w:rsidRDefault="00256CBB" w:rsidP="003D0229">
      <w:pPr>
        <w:rPr>
          <w:color w:val="595C62" w:themeColor="accent6" w:themeShade="BF"/>
          <w:sz w:val="22"/>
          <w:szCs w:val="22"/>
        </w:rPr>
      </w:pPr>
    </w:p>
    <w:p w14:paraId="446BD035" w14:textId="771F4A88" w:rsidR="00256CBB" w:rsidRDefault="00256CBB" w:rsidP="003D0229">
      <w:pPr>
        <w:rPr>
          <w:color w:val="595C62" w:themeColor="accent6" w:themeShade="BF"/>
          <w:sz w:val="22"/>
          <w:szCs w:val="22"/>
        </w:rPr>
      </w:pPr>
    </w:p>
    <w:p w14:paraId="067B35FA" w14:textId="3FD260F5" w:rsidR="00256CBB" w:rsidRDefault="00256CBB" w:rsidP="003D0229">
      <w:pPr>
        <w:rPr>
          <w:color w:val="595C62" w:themeColor="accent6" w:themeShade="BF"/>
          <w:sz w:val="22"/>
          <w:szCs w:val="22"/>
        </w:rPr>
      </w:pPr>
    </w:p>
    <w:p w14:paraId="04DE6622" w14:textId="6300D2A2" w:rsidR="00256CBB" w:rsidRDefault="00256CBB" w:rsidP="003D0229">
      <w:pPr>
        <w:rPr>
          <w:color w:val="595C62" w:themeColor="accent6" w:themeShade="BF"/>
          <w:sz w:val="22"/>
          <w:szCs w:val="22"/>
        </w:rPr>
      </w:pPr>
    </w:p>
    <w:p w14:paraId="319D781B" w14:textId="011562D4" w:rsidR="00256CBB" w:rsidRDefault="00256CBB" w:rsidP="003D0229">
      <w:pPr>
        <w:rPr>
          <w:color w:val="595C62" w:themeColor="accent6" w:themeShade="BF"/>
          <w:sz w:val="22"/>
          <w:szCs w:val="22"/>
        </w:rPr>
      </w:pPr>
    </w:p>
    <w:p w14:paraId="2C7D0947" w14:textId="53D9AD5A" w:rsidR="00256CBB" w:rsidRDefault="00256CBB" w:rsidP="003D0229">
      <w:pPr>
        <w:rPr>
          <w:color w:val="595C62" w:themeColor="accent6" w:themeShade="BF"/>
          <w:sz w:val="22"/>
          <w:szCs w:val="22"/>
        </w:rPr>
      </w:pPr>
    </w:p>
    <w:p w14:paraId="3B5BBE76" w14:textId="77777777" w:rsidR="00256CBB" w:rsidRPr="00DB74D0" w:rsidRDefault="00256CBB" w:rsidP="003D0229">
      <w:pPr>
        <w:rPr>
          <w:color w:val="595C62" w:themeColor="accent6" w:themeShade="BF"/>
          <w:sz w:val="22"/>
          <w:szCs w:val="22"/>
        </w:rPr>
      </w:pPr>
    </w:p>
    <w:p w14:paraId="1475237C" w14:textId="77777777" w:rsidR="003D0229" w:rsidRPr="00E909CD" w:rsidRDefault="003D0229" w:rsidP="003D0229">
      <w:pPr>
        <w:rPr>
          <w:b/>
          <w:color w:val="595C62" w:themeColor="accent6" w:themeShade="BF"/>
          <w:sz w:val="22"/>
          <w:szCs w:val="22"/>
          <w:u w:val="single"/>
        </w:rPr>
      </w:pPr>
      <w:r w:rsidRPr="00E909CD">
        <w:rPr>
          <w:b/>
          <w:color w:val="595C62" w:themeColor="accent6" w:themeShade="BF"/>
          <w:sz w:val="22"/>
          <w:szCs w:val="22"/>
          <w:u w:val="single"/>
        </w:rPr>
        <w:t>OBRAZAC BILANCA</w:t>
      </w:r>
    </w:p>
    <w:p w14:paraId="6CDF19F8" w14:textId="77777777" w:rsidR="003D0229" w:rsidRPr="00DB74D0" w:rsidRDefault="003D0229" w:rsidP="003D0229">
      <w:pPr>
        <w:rPr>
          <w:b/>
          <w:color w:val="595C62" w:themeColor="accent6" w:themeShade="BF"/>
          <w:sz w:val="22"/>
          <w:szCs w:val="22"/>
          <w:u w:val="single"/>
        </w:rPr>
      </w:pPr>
      <w:r w:rsidRPr="00DB74D0">
        <w:rPr>
          <w:b/>
          <w:color w:val="595C62" w:themeColor="accent6" w:themeShade="BF"/>
          <w:sz w:val="22"/>
          <w:szCs w:val="22"/>
          <w:u w:val="single"/>
        </w:rPr>
        <w:t xml:space="preserve">IMOVINA </w:t>
      </w:r>
    </w:p>
    <w:p w14:paraId="45F43BB3" w14:textId="4480E6FC" w:rsidR="003D0229" w:rsidRPr="00DB74D0" w:rsidRDefault="003D0229" w:rsidP="003D0229">
      <w:pPr>
        <w:rPr>
          <w:color w:val="595C62" w:themeColor="accent6" w:themeShade="BF"/>
          <w:sz w:val="22"/>
          <w:szCs w:val="22"/>
        </w:rPr>
      </w:pPr>
      <w:r w:rsidRPr="00DB74D0">
        <w:rPr>
          <w:b/>
          <w:color w:val="595C62" w:themeColor="accent6" w:themeShade="BF"/>
          <w:sz w:val="22"/>
          <w:szCs w:val="22"/>
        </w:rPr>
        <w:t>(AOP-002) Nefinancijska imovina</w:t>
      </w:r>
      <w:r w:rsidRPr="00DB74D0">
        <w:rPr>
          <w:color w:val="595C62" w:themeColor="accent6" w:themeShade="BF"/>
          <w:sz w:val="22"/>
          <w:szCs w:val="22"/>
        </w:rPr>
        <w:t xml:space="preserve"> – došlo je do </w:t>
      </w:r>
      <w:r w:rsidR="00DF4DE9">
        <w:rPr>
          <w:color w:val="595C62" w:themeColor="accent6" w:themeShade="BF"/>
          <w:sz w:val="22"/>
          <w:szCs w:val="22"/>
        </w:rPr>
        <w:t>povećanja</w:t>
      </w:r>
      <w:r w:rsidRPr="00DB74D0">
        <w:rPr>
          <w:color w:val="595C62" w:themeColor="accent6" w:themeShade="BF"/>
          <w:sz w:val="22"/>
          <w:szCs w:val="22"/>
        </w:rPr>
        <w:t xml:space="preserve"> vrijednosti imovine </w:t>
      </w:r>
      <w:r w:rsidR="00003FDB">
        <w:rPr>
          <w:color w:val="595C62" w:themeColor="accent6" w:themeShade="BF"/>
          <w:sz w:val="22"/>
          <w:szCs w:val="22"/>
        </w:rPr>
        <w:t xml:space="preserve">za kupljenu licencu vezanu za projekt te smanjenje iznosa za </w:t>
      </w:r>
      <w:r w:rsidRPr="00DB74D0">
        <w:rPr>
          <w:color w:val="595C62" w:themeColor="accent6" w:themeShade="BF"/>
          <w:sz w:val="22"/>
          <w:szCs w:val="22"/>
        </w:rPr>
        <w:t>ispravka vrijednosti, koji je uzvršen po zakonskim stopama.</w:t>
      </w:r>
    </w:p>
    <w:p w14:paraId="45A31E90" w14:textId="0A17179E" w:rsidR="003D0229" w:rsidRPr="00DB74D0" w:rsidRDefault="003D0229" w:rsidP="003D0229">
      <w:pPr>
        <w:rPr>
          <w:color w:val="595C62" w:themeColor="accent6" w:themeShade="BF"/>
          <w:sz w:val="22"/>
          <w:szCs w:val="22"/>
        </w:rPr>
      </w:pPr>
      <w:r w:rsidRPr="00DB74D0">
        <w:rPr>
          <w:b/>
          <w:color w:val="595C62" w:themeColor="accent6" w:themeShade="BF"/>
          <w:sz w:val="22"/>
          <w:szCs w:val="22"/>
        </w:rPr>
        <w:t xml:space="preserve">(AOP-007) Proizvodna dugotrajna imovina </w:t>
      </w:r>
      <w:r w:rsidRPr="00DB74D0">
        <w:rPr>
          <w:color w:val="595C62" w:themeColor="accent6" w:themeShade="BF"/>
          <w:sz w:val="22"/>
          <w:szCs w:val="22"/>
        </w:rPr>
        <w:t xml:space="preserve"> – došlo je do </w:t>
      </w:r>
      <w:r w:rsidR="001A7C1F">
        <w:rPr>
          <w:color w:val="595C62" w:themeColor="accent6" w:themeShade="BF"/>
          <w:sz w:val="22"/>
          <w:szCs w:val="22"/>
        </w:rPr>
        <w:t>povećanja</w:t>
      </w:r>
      <w:r w:rsidRPr="00DB74D0">
        <w:rPr>
          <w:color w:val="595C62" w:themeColor="accent6" w:themeShade="BF"/>
          <w:sz w:val="22"/>
          <w:szCs w:val="22"/>
        </w:rPr>
        <w:t xml:space="preserve"> vrijednosti imovine</w:t>
      </w:r>
      <w:r w:rsidR="001A7C1F">
        <w:rPr>
          <w:color w:val="595C62" w:themeColor="accent6" w:themeShade="BF"/>
          <w:sz w:val="22"/>
          <w:szCs w:val="22"/>
        </w:rPr>
        <w:t xml:space="preserve"> prijenosa dodatnih ulaganja koja su izvršena na rekonstrukciji školskih prostora </w:t>
      </w:r>
      <w:r w:rsidR="00FF1182">
        <w:rPr>
          <w:color w:val="595C62" w:themeColor="accent6" w:themeShade="BF"/>
          <w:sz w:val="22"/>
          <w:szCs w:val="22"/>
        </w:rPr>
        <w:t xml:space="preserve">u kojem je napravljen pokazni praktikum i </w:t>
      </w:r>
      <w:r w:rsidRPr="00DB74D0">
        <w:rPr>
          <w:color w:val="595C62" w:themeColor="accent6" w:themeShade="BF"/>
          <w:sz w:val="22"/>
          <w:szCs w:val="22"/>
        </w:rPr>
        <w:t xml:space="preserve">nakon </w:t>
      </w:r>
      <w:r w:rsidR="00B35F8F">
        <w:rPr>
          <w:color w:val="595C62" w:themeColor="accent6" w:themeShade="BF"/>
          <w:sz w:val="22"/>
          <w:szCs w:val="22"/>
        </w:rPr>
        <w:t xml:space="preserve">izvršen je </w:t>
      </w:r>
      <w:r w:rsidRPr="00DB74D0">
        <w:rPr>
          <w:color w:val="595C62" w:themeColor="accent6" w:themeShade="BF"/>
          <w:sz w:val="22"/>
          <w:szCs w:val="22"/>
        </w:rPr>
        <w:t>redovit</w:t>
      </w:r>
      <w:r w:rsidR="00B35F8F">
        <w:rPr>
          <w:color w:val="595C62" w:themeColor="accent6" w:themeShade="BF"/>
          <w:sz w:val="22"/>
          <w:szCs w:val="22"/>
        </w:rPr>
        <w:t>i</w:t>
      </w:r>
      <w:r w:rsidRPr="00DB74D0">
        <w:rPr>
          <w:color w:val="595C62" w:themeColor="accent6" w:themeShade="BF"/>
          <w:sz w:val="22"/>
          <w:szCs w:val="22"/>
        </w:rPr>
        <w:t xml:space="preserve"> ispravka vrijednosti.</w:t>
      </w:r>
    </w:p>
    <w:p w14:paraId="1DD860AB" w14:textId="19D0B60D" w:rsidR="003D0229" w:rsidRPr="00DB74D0" w:rsidRDefault="003D0229" w:rsidP="003D0229">
      <w:pPr>
        <w:rPr>
          <w:color w:val="595C62" w:themeColor="accent6" w:themeShade="BF"/>
          <w:sz w:val="22"/>
          <w:szCs w:val="22"/>
        </w:rPr>
      </w:pPr>
      <w:r w:rsidRPr="00DB74D0">
        <w:rPr>
          <w:b/>
          <w:color w:val="595C62" w:themeColor="accent6" w:themeShade="BF"/>
          <w:sz w:val="22"/>
          <w:szCs w:val="22"/>
        </w:rPr>
        <w:t>(AOP-014) Postrojenja i opreme</w:t>
      </w:r>
      <w:r w:rsidRPr="00DB74D0">
        <w:rPr>
          <w:color w:val="595C62" w:themeColor="accent6" w:themeShade="BF"/>
          <w:sz w:val="22"/>
          <w:szCs w:val="22"/>
        </w:rPr>
        <w:t xml:space="preserve"> – došlo je do povećanja vrijednosti imovine za </w:t>
      </w:r>
      <w:r w:rsidR="0039690F">
        <w:rPr>
          <w:color w:val="595C62" w:themeColor="accent6" w:themeShade="BF"/>
          <w:sz w:val="22"/>
          <w:szCs w:val="22"/>
        </w:rPr>
        <w:t xml:space="preserve">167,3 % </w:t>
      </w:r>
      <w:r w:rsidRPr="00DB74D0">
        <w:rPr>
          <w:color w:val="595C62" w:themeColor="accent6" w:themeShade="BF"/>
          <w:sz w:val="22"/>
          <w:szCs w:val="22"/>
        </w:rPr>
        <w:t xml:space="preserve"> zbog nabavke nove opreme za </w:t>
      </w:r>
      <w:r w:rsidR="00D85D6C">
        <w:rPr>
          <w:color w:val="595C62" w:themeColor="accent6" w:themeShade="BF"/>
          <w:sz w:val="22"/>
          <w:szCs w:val="22"/>
        </w:rPr>
        <w:t xml:space="preserve">pokazni </w:t>
      </w:r>
      <w:r w:rsidRPr="00DB74D0">
        <w:rPr>
          <w:color w:val="595C62" w:themeColor="accent6" w:themeShade="BF"/>
          <w:sz w:val="22"/>
          <w:szCs w:val="22"/>
        </w:rPr>
        <w:t>praktikum a</w:t>
      </w:r>
      <w:r w:rsidR="0039690F">
        <w:rPr>
          <w:color w:val="595C62" w:themeColor="accent6" w:themeShade="BF"/>
          <w:sz w:val="22"/>
          <w:szCs w:val="22"/>
        </w:rPr>
        <w:t xml:space="preserve"> </w:t>
      </w:r>
      <w:r w:rsidRPr="00DB74D0">
        <w:rPr>
          <w:color w:val="595C62" w:themeColor="accent6" w:themeShade="BF"/>
          <w:sz w:val="22"/>
          <w:szCs w:val="22"/>
        </w:rPr>
        <w:t>ujedno se smanjila vrijednost postojeće imovine nakon redovitog ispravka vrijednosti, koji je uzvršen po zakonskim stopama.</w:t>
      </w:r>
    </w:p>
    <w:p w14:paraId="1101383F" w14:textId="308602F8" w:rsidR="003D0229" w:rsidRPr="00DB74D0" w:rsidRDefault="003D0229" w:rsidP="003D0229">
      <w:pPr>
        <w:rPr>
          <w:color w:val="595C62" w:themeColor="accent6" w:themeShade="BF"/>
          <w:sz w:val="22"/>
          <w:szCs w:val="22"/>
        </w:rPr>
      </w:pPr>
      <w:r w:rsidRPr="00DB74D0">
        <w:rPr>
          <w:b/>
          <w:color w:val="595C62" w:themeColor="accent6" w:themeShade="BF"/>
          <w:sz w:val="22"/>
          <w:szCs w:val="22"/>
        </w:rPr>
        <w:t xml:space="preserve">(AOP-024) Prijevozna sredstva </w:t>
      </w:r>
      <w:r w:rsidRPr="00DB74D0">
        <w:rPr>
          <w:color w:val="595C62" w:themeColor="accent6" w:themeShade="BF"/>
          <w:sz w:val="22"/>
          <w:szCs w:val="22"/>
        </w:rPr>
        <w:t xml:space="preserve"> – došlo je do </w:t>
      </w:r>
      <w:r w:rsidR="00B30BB2">
        <w:rPr>
          <w:color w:val="595C62" w:themeColor="accent6" w:themeShade="BF"/>
          <w:sz w:val="22"/>
          <w:szCs w:val="22"/>
        </w:rPr>
        <w:t>smanjenja</w:t>
      </w:r>
      <w:r w:rsidRPr="00DB74D0">
        <w:rPr>
          <w:color w:val="595C62" w:themeColor="accent6" w:themeShade="BF"/>
          <w:sz w:val="22"/>
          <w:szCs w:val="22"/>
        </w:rPr>
        <w:t xml:space="preserve"> vrijednosti imovine za redovit</w:t>
      </w:r>
      <w:r w:rsidR="005C4675">
        <w:rPr>
          <w:color w:val="595C62" w:themeColor="accent6" w:themeShade="BF"/>
          <w:sz w:val="22"/>
          <w:szCs w:val="22"/>
        </w:rPr>
        <w:t>iti</w:t>
      </w:r>
      <w:r w:rsidRPr="00DB74D0">
        <w:rPr>
          <w:color w:val="595C62" w:themeColor="accent6" w:themeShade="BF"/>
          <w:sz w:val="22"/>
          <w:szCs w:val="22"/>
        </w:rPr>
        <w:t xml:space="preserve"> isprav</w:t>
      </w:r>
      <w:r w:rsidR="005C4675">
        <w:rPr>
          <w:color w:val="595C62" w:themeColor="accent6" w:themeShade="BF"/>
          <w:sz w:val="22"/>
          <w:szCs w:val="22"/>
        </w:rPr>
        <w:t>a</w:t>
      </w:r>
      <w:r w:rsidRPr="00DB74D0">
        <w:rPr>
          <w:color w:val="595C62" w:themeColor="accent6" w:themeShade="BF"/>
          <w:sz w:val="22"/>
          <w:szCs w:val="22"/>
        </w:rPr>
        <w:t>k vrijednosti, koji je uzvršen po zakonskim stopama.</w:t>
      </w:r>
    </w:p>
    <w:p w14:paraId="76D77E3C" w14:textId="108C075B" w:rsidR="003D0229" w:rsidRPr="00DB74D0" w:rsidRDefault="003D0229" w:rsidP="003D0229">
      <w:pPr>
        <w:rPr>
          <w:color w:val="595C62" w:themeColor="accent6" w:themeShade="BF"/>
          <w:sz w:val="22"/>
          <w:szCs w:val="22"/>
        </w:rPr>
      </w:pPr>
      <w:r w:rsidRPr="00DB74D0">
        <w:rPr>
          <w:b/>
          <w:color w:val="595C62" w:themeColor="accent6" w:themeShade="BF"/>
          <w:sz w:val="22"/>
          <w:szCs w:val="22"/>
        </w:rPr>
        <w:t>(AOP-031) Knjige</w:t>
      </w:r>
      <w:r w:rsidRPr="00DB74D0">
        <w:rPr>
          <w:color w:val="595C62" w:themeColor="accent6" w:themeShade="BF"/>
          <w:sz w:val="22"/>
          <w:szCs w:val="22"/>
        </w:rPr>
        <w:t xml:space="preserve"> – došlo je do povećanja knjigovodstvene vrijednosti knjiga za </w:t>
      </w:r>
      <w:r w:rsidR="00B54FFD">
        <w:rPr>
          <w:color w:val="595C62" w:themeColor="accent6" w:themeShade="BF"/>
          <w:sz w:val="22"/>
          <w:szCs w:val="22"/>
        </w:rPr>
        <w:t>25</w:t>
      </w:r>
      <w:r w:rsidRPr="00DB74D0">
        <w:rPr>
          <w:color w:val="595C62" w:themeColor="accent6" w:themeShade="BF"/>
          <w:sz w:val="22"/>
          <w:szCs w:val="22"/>
        </w:rPr>
        <w:t xml:space="preserve"> % za kupovinu novih knjiga za knjižnicu kao i kupovine udžbenika za učenike smanjenog imovinskoga stanja. </w:t>
      </w:r>
    </w:p>
    <w:p w14:paraId="4412AA39" w14:textId="01955E1A" w:rsidR="003D0229" w:rsidRPr="00DB74D0" w:rsidRDefault="003D0229" w:rsidP="003D0229">
      <w:pPr>
        <w:rPr>
          <w:b/>
          <w:color w:val="595C62" w:themeColor="accent6" w:themeShade="BF"/>
          <w:sz w:val="22"/>
          <w:szCs w:val="22"/>
        </w:rPr>
      </w:pPr>
      <w:r w:rsidRPr="00DB74D0">
        <w:rPr>
          <w:b/>
          <w:color w:val="595C62" w:themeColor="accent6" w:themeShade="BF"/>
          <w:sz w:val="22"/>
          <w:szCs w:val="22"/>
        </w:rPr>
        <w:t>(AOP-05</w:t>
      </w:r>
      <w:r w:rsidR="00106B66">
        <w:rPr>
          <w:b/>
          <w:color w:val="595C62" w:themeColor="accent6" w:themeShade="BF"/>
          <w:sz w:val="22"/>
          <w:szCs w:val="22"/>
        </w:rPr>
        <w:t>1</w:t>
      </w:r>
      <w:r w:rsidRPr="00DB74D0">
        <w:rPr>
          <w:b/>
          <w:color w:val="595C62" w:themeColor="accent6" w:themeShade="BF"/>
          <w:sz w:val="22"/>
          <w:szCs w:val="22"/>
        </w:rPr>
        <w:t xml:space="preserve">) </w:t>
      </w:r>
      <w:r w:rsidR="00106B66">
        <w:rPr>
          <w:b/>
          <w:color w:val="595C62" w:themeColor="accent6" w:themeShade="BF"/>
          <w:sz w:val="22"/>
          <w:szCs w:val="22"/>
        </w:rPr>
        <w:t xml:space="preserve">Dugotrajna nefinancijska imovina u pripremi </w:t>
      </w:r>
      <w:r w:rsidRPr="00DB74D0">
        <w:rPr>
          <w:color w:val="595C62" w:themeColor="accent6" w:themeShade="BF"/>
          <w:sz w:val="22"/>
          <w:szCs w:val="22"/>
        </w:rPr>
        <w:t xml:space="preserve"> – </w:t>
      </w:r>
      <w:r w:rsidR="007E0CF7">
        <w:rPr>
          <w:color w:val="595C62" w:themeColor="accent6" w:themeShade="BF"/>
          <w:sz w:val="22"/>
          <w:szCs w:val="22"/>
        </w:rPr>
        <w:t>iskazani iznos u odnosu na prethodnu godinu je veći zbog dodatnih ulaganja u školu i učenički dom te rekonstrucije</w:t>
      </w:r>
      <w:r w:rsidR="00E15FFD">
        <w:rPr>
          <w:color w:val="595C62" w:themeColor="accent6" w:themeShade="BF"/>
          <w:sz w:val="22"/>
          <w:szCs w:val="22"/>
        </w:rPr>
        <w:t>.</w:t>
      </w:r>
    </w:p>
    <w:p w14:paraId="1B19323D" w14:textId="25B8C9EC" w:rsidR="003D0229" w:rsidRPr="00DB74D0" w:rsidRDefault="003D0229" w:rsidP="003D0229">
      <w:pPr>
        <w:rPr>
          <w:color w:val="595C62" w:themeColor="accent6" w:themeShade="BF"/>
          <w:sz w:val="22"/>
          <w:szCs w:val="22"/>
        </w:rPr>
      </w:pPr>
      <w:r w:rsidRPr="00DB74D0">
        <w:rPr>
          <w:b/>
          <w:color w:val="595C62" w:themeColor="accent6" w:themeShade="BF"/>
          <w:sz w:val="22"/>
          <w:szCs w:val="22"/>
        </w:rPr>
        <w:t xml:space="preserve">(AOP-063) Financijska imovina </w:t>
      </w:r>
      <w:r w:rsidRPr="00DB74D0">
        <w:rPr>
          <w:color w:val="595C62" w:themeColor="accent6" w:themeShade="BF"/>
          <w:sz w:val="22"/>
          <w:szCs w:val="22"/>
        </w:rPr>
        <w:t xml:space="preserve"> – </w:t>
      </w:r>
      <w:r w:rsidR="00705797">
        <w:rPr>
          <w:color w:val="595C62" w:themeColor="accent6" w:themeShade="BF"/>
          <w:sz w:val="22"/>
          <w:szCs w:val="22"/>
        </w:rPr>
        <w:t xml:space="preserve">u odnosu na prethodnu godinu manji je za 51 % </w:t>
      </w:r>
      <w:r w:rsidR="00BA671D">
        <w:rPr>
          <w:color w:val="595C62" w:themeColor="accent6" w:themeShade="BF"/>
          <w:sz w:val="22"/>
          <w:szCs w:val="22"/>
        </w:rPr>
        <w:t xml:space="preserve">a odnosi se na potraživanja </w:t>
      </w:r>
      <w:r w:rsidR="00503417">
        <w:rPr>
          <w:color w:val="595C62" w:themeColor="accent6" w:themeShade="BF"/>
          <w:sz w:val="22"/>
          <w:szCs w:val="22"/>
        </w:rPr>
        <w:t>od Hzzo-a, zaposlnika.</w:t>
      </w:r>
    </w:p>
    <w:p w14:paraId="11F42928" w14:textId="52B0AD94" w:rsidR="00070A12" w:rsidRDefault="003D0229" w:rsidP="003D0229">
      <w:pPr>
        <w:rPr>
          <w:color w:val="595C62" w:themeColor="accent6" w:themeShade="BF"/>
          <w:sz w:val="22"/>
          <w:szCs w:val="22"/>
        </w:rPr>
      </w:pPr>
      <w:r w:rsidRPr="00DB74D0">
        <w:rPr>
          <w:b/>
          <w:color w:val="595C62" w:themeColor="accent6" w:themeShade="BF"/>
          <w:sz w:val="22"/>
          <w:szCs w:val="22"/>
        </w:rPr>
        <w:t>(AOP-0</w:t>
      </w:r>
      <w:r w:rsidR="00070A12">
        <w:rPr>
          <w:b/>
          <w:color w:val="595C62" w:themeColor="accent6" w:themeShade="BF"/>
          <w:sz w:val="22"/>
          <w:szCs w:val="22"/>
        </w:rPr>
        <w:t>64</w:t>
      </w:r>
      <w:r w:rsidRPr="00DB74D0">
        <w:rPr>
          <w:b/>
          <w:color w:val="595C62" w:themeColor="accent6" w:themeShade="BF"/>
          <w:sz w:val="22"/>
          <w:szCs w:val="22"/>
        </w:rPr>
        <w:t>) Novac u banci</w:t>
      </w:r>
      <w:r w:rsidRPr="00DB74D0">
        <w:rPr>
          <w:color w:val="595C62" w:themeColor="accent6" w:themeShade="BF"/>
          <w:sz w:val="22"/>
          <w:szCs w:val="22"/>
        </w:rPr>
        <w:t xml:space="preserve"> – </w:t>
      </w:r>
      <w:r w:rsidR="00503417">
        <w:rPr>
          <w:color w:val="595C62" w:themeColor="accent6" w:themeShade="BF"/>
          <w:sz w:val="22"/>
          <w:szCs w:val="22"/>
        </w:rPr>
        <w:t xml:space="preserve">škola je 02.10.2020. godine odlukom osnivača ostala bez svoga žiro računa te </w:t>
      </w:r>
      <w:r w:rsidR="00070A12">
        <w:rPr>
          <w:color w:val="595C62" w:themeColor="accent6" w:themeShade="BF"/>
          <w:sz w:val="22"/>
          <w:szCs w:val="22"/>
        </w:rPr>
        <w:t xml:space="preserve">nema mjerljivih iznosa na tim stavkama. </w:t>
      </w:r>
    </w:p>
    <w:p w14:paraId="57FAA403" w14:textId="7DC488B6" w:rsidR="002A0DC3" w:rsidRDefault="00070A12" w:rsidP="003D0229">
      <w:pPr>
        <w:rPr>
          <w:b/>
          <w:color w:val="595C62" w:themeColor="accent6" w:themeShade="BF"/>
          <w:sz w:val="22"/>
          <w:szCs w:val="22"/>
        </w:rPr>
      </w:pPr>
      <w:r w:rsidRPr="00DB74D0">
        <w:rPr>
          <w:b/>
          <w:color w:val="595C62" w:themeColor="accent6" w:themeShade="BF"/>
          <w:sz w:val="22"/>
          <w:szCs w:val="22"/>
        </w:rPr>
        <w:t xml:space="preserve"> </w:t>
      </w:r>
      <w:r w:rsidR="003D0229" w:rsidRPr="00DB74D0">
        <w:rPr>
          <w:b/>
          <w:color w:val="595C62" w:themeColor="accent6" w:themeShade="BF"/>
          <w:sz w:val="22"/>
          <w:szCs w:val="22"/>
        </w:rPr>
        <w:t xml:space="preserve">(AOP-081)  Ostala potraživanja  </w:t>
      </w:r>
      <w:r w:rsidR="003D0229" w:rsidRPr="00DB74D0">
        <w:rPr>
          <w:color w:val="595C62" w:themeColor="accent6" w:themeShade="BF"/>
          <w:sz w:val="22"/>
          <w:szCs w:val="22"/>
        </w:rPr>
        <w:t xml:space="preserve"> – došlo je do povećanja vrijednosti financijske imovine a odnosi se na iznose predujmova koje smo </w:t>
      </w:r>
      <w:r w:rsidR="00E06E9A">
        <w:rPr>
          <w:color w:val="595C62" w:themeColor="accent6" w:themeShade="BF"/>
          <w:sz w:val="22"/>
          <w:szCs w:val="22"/>
        </w:rPr>
        <w:t xml:space="preserve">škola </w:t>
      </w:r>
      <w:r w:rsidR="003D0229" w:rsidRPr="00DB74D0">
        <w:rPr>
          <w:color w:val="595C62" w:themeColor="accent6" w:themeShade="BF"/>
          <w:sz w:val="22"/>
          <w:szCs w:val="22"/>
        </w:rPr>
        <w:t xml:space="preserve">dali za usluge </w:t>
      </w:r>
      <w:r w:rsidR="00E06E9A">
        <w:rPr>
          <w:color w:val="595C62" w:themeColor="accent6" w:themeShade="BF"/>
          <w:sz w:val="22"/>
          <w:szCs w:val="22"/>
        </w:rPr>
        <w:t xml:space="preserve">vezane za </w:t>
      </w:r>
      <w:r w:rsidR="003D0229" w:rsidRPr="00DB74D0">
        <w:rPr>
          <w:color w:val="595C62" w:themeColor="accent6" w:themeShade="BF"/>
          <w:sz w:val="22"/>
          <w:szCs w:val="22"/>
        </w:rPr>
        <w:t xml:space="preserve"> Rck Virtus i VirtuOS projekt</w:t>
      </w:r>
      <w:r w:rsidR="00E06E9A">
        <w:rPr>
          <w:color w:val="595C62" w:themeColor="accent6" w:themeShade="BF"/>
          <w:sz w:val="22"/>
          <w:szCs w:val="22"/>
        </w:rPr>
        <w:t xml:space="preserve">. </w:t>
      </w:r>
    </w:p>
    <w:p w14:paraId="4572EAE5" w14:textId="02C56D03" w:rsidR="003D0229" w:rsidRPr="00DB74D0" w:rsidRDefault="003D0229" w:rsidP="003D0229">
      <w:pPr>
        <w:rPr>
          <w:color w:val="595C62" w:themeColor="accent6" w:themeShade="BF"/>
          <w:sz w:val="22"/>
          <w:szCs w:val="22"/>
        </w:rPr>
      </w:pPr>
      <w:r w:rsidRPr="00DB74D0">
        <w:rPr>
          <w:b/>
          <w:color w:val="595C62" w:themeColor="accent6" w:themeShade="BF"/>
          <w:sz w:val="22"/>
          <w:szCs w:val="22"/>
        </w:rPr>
        <w:t xml:space="preserve">(AOP-141) Potraživanja za prihode poslovanja  </w:t>
      </w:r>
      <w:r w:rsidRPr="00DB74D0">
        <w:rPr>
          <w:color w:val="595C62" w:themeColor="accent6" w:themeShade="BF"/>
          <w:sz w:val="22"/>
          <w:szCs w:val="22"/>
        </w:rPr>
        <w:t xml:space="preserve"> – došlo je do </w:t>
      </w:r>
      <w:r w:rsidR="005A36FF">
        <w:rPr>
          <w:color w:val="595C62" w:themeColor="accent6" w:themeShade="BF"/>
          <w:sz w:val="22"/>
          <w:szCs w:val="22"/>
        </w:rPr>
        <w:t>smanjivanje</w:t>
      </w:r>
      <w:r w:rsidRPr="00DB74D0">
        <w:rPr>
          <w:color w:val="595C62" w:themeColor="accent6" w:themeShade="BF"/>
          <w:sz w:val="22"/>
          <w:szCs w:val="22"/>
        </w:rPr>
        <w:t xml:space="preserve"> vrijednosti imovine u </w:t>
      </w:r>
      <w:r w:rsidR="007E5A5D">
        <w:rPr>
          <w:color w:val="595C62" w:themeColor="accent6" w:themeShade="BF"/>
          <w:sz w:val="22"/>
          <w:szCs w:val="22"/>
        </w:rPr>
        <w:t xml:space="preserve">2021. </w:t>
      </w:r>
      <w:r w:rsidRPr="00DB74D0">
        <w:rPr>
          <w:color w:val="595C62" w:themeColor="accent6" w:themeShade="BF"/>
          <w:sz w:val="22"/>
          <w:szCs w:val="22"/>
        </w:rPr>
        <w:t xml:space="preserve"> godine zbog novoga načina knjiženja sredstava budući da je s 02.10.2020. godine odlukom osnivača škola prešla na jedinstveni račun te se sve transakcije odvijaju preko osnivača koji vrši plaćanja unutar svoga sustava. Ujedno sva sredstva koja je škola imala na svome računu prebačena su na podračun županije koja vrši plaćanja.  </w:t>
      </w:r>
    </w:p>
    <w:p w14:paraId="64AA2AEE" w14:textId="77777777" w:rsidR="003D0229" w:rsidRPr="00DB74D0" w:rsidRDefault="003D0229" w:rsidP="003D0229">
      <w:pPr>
        <w:rPr>
          <w:b/>
          <w:color w:val="595C62" w:themeColor="accent6" w:themeShade="BF"/>
          <w:sz w:val="22"/>
          <w:szCs w:val="22"/>
        </w:rPr>
      </w:pPr>
    </w:p>
    <w:p w14:paraId="6F3DE132" w14:textId="5B766313" w:rsidR="003D0229" w:rsidRPr="00DB74D0" w:rsidRDefault="003D0229" w:rsidP="003D0229">
      <w:pPr>
        <w:rPr>
          <w:b/>
          <w:color w:val="595C62" w:themeColor="accent6" w:themeShade="BF"/>
          <w:sz w:val="22"/>
          <w:szCs w:val="22"/>
        </w:rPr>
      </w:pPr>
      <w:r w:rsidRPr="00DB74D0">
        <w:rPr>
          <w:b/>
          <w:color w:val="595C62" w:themeColor="accent6" w:themeShade="BF"/>
          <w:sz w:val="22"/>
          <w:szCs w:val="22"/>
        </w:rPr>
        <w:t>(AOP-16</w:t>
      </w:r>
      <w:r w:rsidR="008927D1">
        <w:rPr>
          <w:b/>
          <w:color w:val="595C62" w:themeColor="accent6" w:themeShade="BF"/>
          <w:sz w:val="22"/>
          <w:szCs w:val="22"/>
        </w:rPr>
        <w:t>8</w:t>
      </w:r>
      <w:r w:rsidRPr="00DB74D0">
        <w:rPr>
          <w:b/>
          <w:color w:val="595C62" w:themeColor="accent6" w:themeShade="BF"/>
          <w:sz w:val="22"/>
          <w:szCs w:val="22"/>
        </w:rPr>
        <w:t xml:space="preserve">) Rashodi budućih razdoblje i nedospjela naplata prihoda  </w:t>
      </w:r>
      <w:r w:rsidRPr="00DB74D0">
        <w:rPr>
          <w:color w:val="595C62" w:themeColor="accent6" w:themeShade="BF"/>
          <w:sz w:val="22"/>
          <w:szCs w:val="22"/>
        </w:rPr>
        <w:t xml:space="preserve"> – došlo je do </w:t>
      </w:r>
      <w:r w:rsidR="005C6108">
        <w:rPr>
          <w:color w:val="595C62" w:themeColor="accent6" w:themeShade="BF"/>
          <w:sz w:val="22"/>
          <w:szCs w:val="22"/>
        </w:rPr>
        <w:t>povećavanje</w:t>
      </w:r>
      <w:r w:rsidRPr="00DB74D0">
        <w:rPr>
          <w:color w:val="595C62" w:themeColor="accent6" w:themeShade="BF"/>
          <w:sz w:val="22"/>
          <w:szCs w:val="22"/>
        </w:rPr>
        <w:t xml:space="preserve"> vrijednosti na ovoj stavci za </w:t>
      </w:r>
      <w:r w:rsidR="005C6108">
        <w:rPr>
          <w:color w:val="595C62" w:themeColor="accent6" w:themeShade="BF"/>
          <w:sz w:val="22"/>
          <w:szCs w:val="22"/>
        </w:rPr>
        <w:t>9,8</w:t>
      </w:r>
      <w:r w:rsidRPr="00DB74D0">
        <w:rPr>
          <w:color w:val="595C62" w:themeColor="accent6" w:themeShade="BF"/>
          <w:sz w:val="22"/>
          <w:szCs w:val="22"/>
        </w:rPr>
        <w:t xml:space="preserve"> % što se odnosi na plaće prosinca mjeseca 202</w:t>
      </w:r>
      <w:r w:rsidR="005C6108">
        <w:rPr>
          <w:color w:val="595C62" w:themeColor="accent6" w:themeShade="BF"/>
          <w:sz w:val="22"/>
          <w:szCs w:val="22"/>
        </w:rPr>
        <w:t>1</w:t>
      </w:r>
      <w:r w:rsidRPr="00DB74D0">
        <w:rPr>
          <w:color w:val="595C62" w:themeColor="accent6" w:themeShade="BF"/>
          <w:sz w:val="22"/>
          <w:szCs w:val="22"/>
        </w:rPr>
        <w:t xml:space="preserve">. godine. </w:t>
      </w:r>
    </w:p>
    <w:p w14:paraId="61ED9727" w14:textId="77777777" w:rsidR="003D0229" w:rsidRPr="00DB74D0" w:rsidRDefault="003D0229" w:rsidP="003D0229">
      <w:pPr>
        <w:rPr>
          <w:b/>
          <w:color w:val="595C62" w:themeColor="accent6" w:themeShade="BF"/>
          <w:sz w:val="22"/>
          <w:szCs w:val="22"/>
        </w:rPr>
      </w:pPr>
      <w:r w:rsidRPr="00DB74D0">
        <w:rPr>
          <w:b/>
          <w:color w:val="595C62" w:themeColor="accent6" w:themeShade="BF"/>
          <w:sz w:val="22"/>
          <w:szCs w:val="22"/>
        </w:rPr>
        <w:t>OBVEZE I VLASTITI IZVOR</w:t>
      </w:r>
    </w:p>
    <w:p w14:paraId="72CC9BC4" w14:textId="1896775D" w:rsidR="003D0229" w:rsidRPr="00DB74D0" w:rsidRDefault="003D0229" w:rsidP="003D0229">
      <w:pPr>
        <w:rPr>
          <w:color w:val="595C62" w:themeColor="accent6" w:themeShade="BF"/>
          <w:sz w:val="22"/>
          <w:szCs w:val="22"/>
        </w:rPr>
      </w:pPr>
      <w:r w:rsidRPr="00DB74D0">
        <w:rPr>
          <w:b/>
          <w:color w:val="595C62" w:themeColor="accent6" w:themeShade="BF"/>
          <w:sz w:val="22"/>
          <w:szCs w:val="22"/>
        </w:rPr>
        <w:t>(AOP-1</w:t>
      </w:r>
      <w:r w:rsidR="00393B4E">
        <w:rPr>
          <w:b/>
          <w:color w:val="595C62" w:themeColor="accent6" w:themeShade="BF"/>
          <w:sz w:val="22"/>
          <w:szCs w:val="22"/>
        </w:rPr>
        <w:t>70</w:t>
      </w:r>
      <w:r w:rsidRPr="00DB74D0">
        <w:rPr>
          <w:b/>
          <w:color w:val="595C62" w:themeColor="accent6" w:themeShade="BF"/>
          <w:sz w:val="22"/>
          <w:szCs w:val="22"/>
        </w:rPr>
        <w:t xml:space="preserve">) Obveze </w:t>
      </w:r>
      <w:r w:rsidRPr="00DB74D0">
        <w:rPr>
          <w:color w:val="595C62" w:themeColor="accent6" w:themeShade="BF"/>
          <w:sz w:val="22"/>
          <w:szCs w:val="22"/>
        </w:rPr>
        <w:t xml:space="preserve"> - obveze iskazane na ovoj stavci su u odnosu na 20</w:t>
      </w:r>
      <w:r w:rsidR="00393B4E">
        <w:rPr>
          <w:color w:val="595C62" w:themeColor="accent6" w:themeShade="BF"/>
          <w:sz w:val="22"/>
          <w:szCs w:val="22"/>
        </w:rPr>
        <w:t>20</w:t>
      </w:r>
      <w:r w:rsidRPr="00DB74D0">
        <w:rPr>
          <w:color w:val="595C62" w:themeColor="accent6" w:themeShade="BF"/>
          <w:sz w:val="22"/>
          <w:szCs w:val="22"/>
        </w:rPr>
        <w:t xml:space="preserve">. godine iskazane </w:t>
      </w:r>
      <w:r w:rsidR="00393B4E">
        <w:rPr>
          <w:color w:val="595C62" w:themeColor="accent6" w:themeShade="BF"/>
          <w:sz w:val="22"/>
          <w:szCs w:val="22"/>
        </w:rPr>
        <w:t>manjem</w:t>
      </w:r>
      <w:r w:rsidRPr="00DB74D0">
        <w:rPr>
          <w:color w:val="595C62" w:themeColor="accent6" w:themeShade="BF"/>
          <w:sz w:val="22"/>
          <w:szCs w:val="22"/>
        </w:rPr>
        <w:t xml:space="preserve"> iznosu zbog dobivanja predujma za EU projekte</w:t>
      </w:r>
      <w:r w:rsidR="00393B4E">
        <w:rPr>
          <w:color w:val="595C62" w:themeColor="accent6" w:themeShade="BF"/>
          <w:sz w:val="22"/>
          <w:szCs w:val="22"/>
        </w:rPr>
        <w:t xml:space="preserve"> </w:t>
      </w:r>
      <w:r w:rsidR="00B70D17">
        <w:rPr>
          <w:color w:val="595C62" w:themeColor="accent6" w:themeShade="BF"/>
          <w:sz w:val="22"/>
          <w:szCs w:val="22"/>
        </w:rPr>
        <w:t>koji su primljeni u 2020. godini a u 2021. godini njih nije bilo u tolikom iznos</w:t>
      </w:r>
      <w:r w:rsidR="00EC6D78">
        <w:rPr>
          <w:color w:val="595C62" w:themeColor="accent6" w:themeShade="BF"/>
          <w:sz w:val="22"/>
          <w:szCs w:val="22"/>
        </w:rPr>
        <w:t>u</w:t>
      </w:r>
      <w:r w:rsidRPr="00DB74D0">
        <w:rPr>
          <w:color w:val="595C62" w:themeColor="accent6" w:themeShade="BF"/>
          <w:sz w:val="22"/>
          <w:szCs w:val="22"/>
        </w:rPr>
        <w:t xml:space="preserve">, </w:t>
      </w:r>
      <w:r w:rsidR="00EC6D78">
        <w:rPr>
          <w:color w:val="595C62" w:themeColor="accent6" w:themeShade="BF"/>
          <w:sz w:val="22"/>
          <w:szCs w:val="22"/>
        </w:rPr>
        <w:t xml:space="preserve">kao i načina prvotnog knjiženja u 2020. godini što se </w:t>
      </w:r>
      <w:r w:rsidRPr="00DB74D0">
        <w:rPr>
          <w:color w:val="595C62" w:themeColor="accent6" w:themeShade="BF"/>
          <w:sz w:val="22"/>
          <w:szCs w:val="22"/>
        </w:rPr>
        <w:t>može vidjeti na (</w:t>
      </w:r>
      <w:r w:rsidRPr="00DB74D0">
        <w:rPr>
          <w:b/>
          <w:bCs/>
          <w:color w:val="595C62" w:themeColor="accent6" w:themeShade="BF"/>
          <w:sz w:val="22"/>
          <w:szCs w:val="22"/>
        </w:rPr>
        <w:t>AOP180)</w:t>
      </w:r>
    </w:p>
    <w:p w14:paraId="2E809DEC" w14:textId="6F59E6D2" w:rsidR="003D0229" w:rsidRPr="00DB74D0" w:rsidRDefault="003D0229" w:rsidP="003D0229">
      <w:pPr>
        <w:rPr>
          <w:color w:val="595C62" w:themeColor="accent6" w:themeShade="BF"/>
          <w:sz w:val="22"/>
          <w:szCs w:val="22"/>
        </w:rPr>
      </w:pPr>
      <w:r w:rsidRPr="00DB74D0">
        <w:rPr>
          <w:b/>
          <w:color w:val="595C62" w:themeColor="accent6" w:themeShade="BF"/>
          <w:sz w:val="22"/>
          <w:szCs w:val="22"/>
        </w:rPr>
        <w:t xml:space="preserve">(AOP 171) Obveze za zaposlene – </w:t>
      </w:r>
      <w:r w:rsidRPr="00DB74D0">
        <w:rPr>
          <w:color w:val="595C62" w:themeColor="accent6" w:themeShade="BF"/>
          <w:sz w:val="22"/>
          <w:szCs w:val="22"/>
        </w:rPr>
        <w:t>iskazuje obveze za plaću za prosinac 202</w:t>
      </w:r>
      <w:r w:rsidR="00296A78">
        <w:rPr>
          <w:color w:val="595C62" w:themeColor="accent6" w:themeShade="BF"/>
          <w:sz w:val="22"/>
          <w:szCs w:val="22"/>
        </w:rPr>
        <w:t>1</w:t>
      </w:r>
      <w:r w:rsidRPr="00DB74D0">
        <w:rPr>
          <w:color w:val="595C62" w:themeColor="accent6" w:themeShade="BF"/>
          <w:sz w:val="22"/>
          <w:szCs w:val="22"/>
        </w:rPr>
        <w:t>.godine koja će biti isplaćena u siječnju 202</w:t>
      </w:r>
      <w:r w:rsidR="00296A78">
        <w:rPr>
          <w:color w:val="595C62" w:themeColor="accent6" w:themeShade="BF"/>
          <w:sz w:val="22"/>
          <w:szCs w:val="22"/>
        </w:rPr>
        <w:t>2</w:t>
      </w:r>
      <w:r w:rsidRPr="00DB74D0">
        <w:rPr>
          <w:color w:val="595C62" w:themeColor="accent6" w:themeShade="BF"/>
          <w:sz w:val="22"/>
          <w:szCs w:val="22"/>
        </w:rPr>
        <w:t>.</w:t>
      </w:r>
    </w:p>
    <w:p w14:paraId="173739FC" w14:textId="54688BF6" w:rsidR="003D0229" w:rsidRPr="00DB74D0" w:rsidRDefault="003D0229" w:rsidP="003D0229">
      <w:pPr>
        <w:rPr>
          <w:color w:val="595C62" w:themeColor="accent6" w:themeShade="BF"/>
          <w:sz w:val="22"/>
          <w:szCs w:val="22"/>
        </w:rPr>
      </w:pPr>
      <w:r w:rsidRPr="00DB74D0">
        <w:rPr>
          <w:b/>
          <w:color w:val="595C62" w:themeColor="accent6" w:themeShade="BF"/>
          <w:sz w:val="22"/>
          <w:szCs w:val="22"/>
        </w:rPr>
        <w:t>(AOP-18</w:t>
      </w:r>
      <w:r w:rsidR="00296A78">
        <w:rPr>
          <w:b/>
          <w:color w:val="595C62" w:themeColor="accent6" w:themeShade="BF"/>
          <w:sz w:val="22"/>
          <w:szCs w:val="22"/>
        </w:rPr>
        <w:t>2</w:t>
      </w:r>
      <w:r w:rsidRPr="00DB74D0">
        <w:rPr>
          <w:b/>
          <w:color w:val="595C62" w:themeColor="accent6" w:themeShade="BF"/>
          <w:sz w:val="22"/>
          <w:szCs w:val="22"/>
        </w:rPr>
        <w:t xml:space="preserve">) Obveze za nabavu nefinancijse imovine </w:t>
      </w:r>
      <w:r w:rsidRPr="00DB74D0">
        <w:rPr>
          <w:color w:val="595C62" w:themeColor="accent6" w:themeShade="BF"/>
          <w:sz w:val="22"/>
          <w:szCs w:val="22"/>
        </w:rPr>
        <w:t xml:space="preserve"> - obveze iskazane na ovoj stavci odnosne se na nabavu </w:t>
      </w:r>
      <w:r w:rsidR="0052017C">
        <w:rPr>
          <w:color w:val="595C62" w:themeColor="accent6" w:themeShade="BF"/>
          <w:sz w:val="22"/>
          <w:szCs w:val="22"/>
        </w:rPr>
        <w:t xml:space="preserve"> informatičke opreme na kraju godine. </w:t>
      </w:r>
    </w:p>
    <w:p w14:paraId="3CB82475" w14:textId="08C24EA5" w:rsidR="003D0229" w:rsidRPr="00DB74D0" w:rsidRDefault="003D0229" w:rsidP="003D0229">
      <w:pPr>
        <w:rPr>
          <w:color w:val="595C62" w:themeColor="accent6" w:themeShade="BF"/>
          <w:sz w:val="22"/>
          <w:szCs w:val="22"/>
        </w:rPr>
      </w:pPr>
      <w:r w:rsidRPr="00DB74D0">
        <w:rPr>
          <w:b/>
          <w:color w:val="595C62" w:themeColor="accent6" w:themeShade="BF"/>
          <w:sz w:val="22"/>
          <w:szCs w:val="22"/>
        </w:rPr>
        <w:t xml:space="preserve">(AOP </w:t>
      </w:r>
      <w:r w:rsidR="00515E67">
        <w:rPr>
          <w:b/>
          <w:color w:val="595C62" w:themeColor="accent6" w:themeShade="BF"/>
          <w:sz w:val="22"/>
          <w:szCs w:val="22"/>
        </w:rPr>
        <w:t>201</w:t>
      </w:r>
      <w:r w:rsidRPr="00DB74D0">
        <w:rPr>
          <w:b/>
          <w:color w:val="595C62" w:themeColor="accent6" w:themeShade="BF"/>
          <w:sz w:val="22"/>
          <w:szCs w:val="22"/>
        </w:rPr>
        <w:t xml:space="preserve">) Obveze za kredite i zajmove  – </w:t>
      </w:r>
      <w:r w:rsidRPr="00DB74D0">
        <w:rPr>
          <w:color w:val="595C62" w:themeColor="accent6" w:themeShade="BF"/>
          <w:sz w:val="22"/>
          <w:szCs w:val="22"/>
        </w:rPr>
        <w:t>iskazuje se obveze po leasingu koji je u odnosu na prethodnu godinu manji nego u ovoj godini zbog iznosa koji se otplatio u 202</w:t>
      </w:r>
      <w:r w:rsidR="00515E67">
        <w:rPr>
          <w:color w:val="595C62" w:themeColor="accent6" w:themeShade="BF"/>
          <w:sz w:val="22"/>
          <w:szCs w:val="22"/>
        </w:rPr>
        <w:t>1</w:t>
      </w:r>
      <w:r w:rsidRPr="00DB74D0">
        <w:rPr>
          <w:color w:val="595C62" w:themeColor="accent6" w:themeShade="BF"/>
          <w:sz w:val="22"/>
          <w:szCs w:val="22"/>
        </w:rPr>
        <w:t>. godini.</w:t>
      </w:r>
    </w:p>
    <w:p w14:paraId="7F5B60E9" w14:textId="4774758B" w:rsidR="003D0229" w:rsidRPr="00DB74D0" w:rsidRDefault="003D0229" w:rsidP="003D0229">
      <w:pPr>
        <w:rPr>
          <w:color w:val="595C62" w:themeColor="accent6" w:themeShade="BF"/>
          <w:sz w:val="22"/>
          <w:szCs w:val="22"/>
        </w:rPr>
      </w:pPr>
      <w:r w:rsidRPr="00DB74D0">
        <w:rPr>
          <w:b/>
          <w:color w:val="595C62" w:themeColor="accent6" w:themeShade="BF"/>
          <w:sz w:val="22"/>
          <w:szCs w:val="22"/>
        </w:rPr>
        <w:t xml:space="preserve">(AOP 226) Odgođeno plaćanje rashoda i prihodi budućega razdoblja  – </w:t>
      </w:r>
      <w:r w:rsidR="006320FA">
        <w:rPr>
          <w:color w:val="595C62" w:themeColor="accent6" w:themeShade="BF"/>
          <w:sz w:val="22"/>
          <w:szCs w:val="22"/>
        </w:rPr>
        <w:t>u odnosu na prethodnu godinu nema mjerljivog podatka</w:t>
      </w:r>
      <w:r w:rsidRPr="00DB74D0">
        <w:rPr>
          <w:color w:val="595C62" w:themeColor="accent6" w:themeShade="BF"/>
          <w:sz w:val="22"/>
          <w:szCs w:val="22"/>
        </w:rPr>
        <w:t xml:space="preserve">. </w:t>
      </w:r>
    </w:p>
    <w:p w14:paraId="6FA1C4A0" w14:textId="5D65D33E" w:rsidR="003D0229" w:rsidRPr="00DB74D0" w:rsidRDefault="003D0229" w:rsidP="003D0229">
      <w:pPr>
        <w:rPr>
          <w:color w:val="595C62" w:themeColor="accent6" w:themeShade="BF"/>
          <w:sz w:val="22"/>
          <w:szCs w:val="22"/>
        </w:rPr>
      </w:pPr>
      <w:r w:rsidRPr="00DB74D0">
        <w:rPr>
          <w:b/>
          <w:color w:val="595C62" w:themeColor="accent6" w:themeShade="BF"/>
          <w:sz w:val="22"/>
          <w:szCs w:val="22"/>
        </w:rPr>
        <w:t>(AOP 2</w:t>
      </w:r>
      <w:r w:rsidR="0018374F">
        <w:rPr>
          <w:b/>
          <w:color w:val="595C62" w:themeColor="accent6" w:themeShade="BF"/>
          <w:sz w:val="22"/>
          <w:szCs w:val="22"/>
        </w:rPr>
        <w:t>31</w:t>
      </w:r>
      <w:r w:rsidRPr="00DB74D0">
        <w:rPr>
          <w:b/>
          <w:color w:val="595C62" w:themeColor="accent6" w:themeShade="BF"/>
          <w:sz w:val="22"/>
          <w:szCs w:val="22"/>
        </w:rPr>
        <w:t xml:space="preserve">) Vlastiti izvor – </w:t>
      </w:r>
      <w:r w:rsidRPr="00DB74D0">
        <w:rPr>
          <w:color w:val="595C62" w:themeColor="accent6" w:themeShade="BF"/>
          <w:sz w:val="22"/>
          <w:szCs w:val="22"/>
        </w:rPr>
        <w:t xml:space="preserve">u odnosu na prošlu godinu povećanje izvora je ostvareno za </w:t>
      </w:r>
      <w:r w:rsidR="0018374F">
        <w:rPr>
          <w:color w:val="595C62" w:themeColor="accent6" w:themeShade="BF"/>
          <w:sz w:val="22"/>
          <w:szCs w:val="22"/>
        </w:rPr>
        <w:t>6,8</w:t>
      </w:r>
      <w:r w:rsidRPr="00DB74D0">
        <w:rPr>
          <w:color w:val="595C62" w:themeColor="accent6" w:themeShade="BF"/>
          <w:sz w:val="22"/>
          <w:szCs w:val="22"/>
        </w:rPr>
        <w:t xml:space="preserve"> % u odnosu na prošlu godinu. </w:t>
      </w:r>
    </w:p>
    <w:p w14:paraId="2C01233D" w14:textId="4D1E5AD7" w:rsidR="003D0229" w:rsidRPr="00DB74D0" w:rsidRDefault="003D0229" w:rsidP="003D0229">
      <w:pPr>
        <w:rPr>
          <w:color w:val="595C62" w:themeColor="accent6" w:themeShade="BF"/>
          <w:sz w:val="22"/>
          <w:szCs w:val="22"/>
        </w:rPr>
      </w:pPr>
      <w:r w:rsidRPr="00DB74D0">
        <w:rPr>
          <w:b/>
          <w:color w:val="595C62" w:themeColor="accent6" w:themeShade="BF"/>
          <w:sz w:val="22"/>
          <w:szCs w:val="22"/>
        </w:rPr>
        <w:t xml:space="preserve">(AOP 244) Izvanbilančni zapisi – </w:t>
      </w:r>
      <w:r w:rsidRPr="00DB74D0">
        <w:rPr>
          <w:color w:val="595C62" w:themeColor="accent6" w:themeShade="BF"/>
          <w:sz w:val="22"/>
          <w:szCs w:val="22"/>
        </w:rPr>
        <w:t xml:space="preserve">navedeni iznos odnosi se na </w:t>
      </w:r>
      <w:r w:rsidR="005B0425">
        <w:rPr>
          <w:color w:val="595C62" w:themeColor="accent6" w:themeShade="BF"/>
          <w:sz w:val="22"/>
          <w:szCs w:val="22"/>
        </w:rPr>
        <w:t>44</w:t>
      </w:r>
      <w:r w:rsidRPr="00DB74D0">
        <w:rPr>
          <w:color w:val="595C62" w:themeColor="accent6" w:themeShade="BF"/>
          <w:sz w:val="22"/>
          <w:szCs w:val="22"/>
        </w:rPr>
        <w:t xml:space="preserve"> sudska spora koje su u tijeku (tablica dolje). Razliku čini tuđa imovina koja još nije u vlasništvu škole u iznosu 6.758,00 kn (informatička oprema dobivena od Ministarstva obrazovanja u sklopu projekta Škola za život)</w:t>
      </w:r>
      <w:r w:rsidR="005B0425">
        <w:rPr>
          <w:color w:val="595C62" w:themeColor="accent6" w:themeShade="BF"/>
          <w:sz w:val="22"/>
          <w:szCs w:val="22"/>
        </w:rPr>
        <w:t xml:space="preserve">, te evidencija primljenih jamstava a vezana su za projekt RCK. </w:t>
      </w:r>
    </w:p>
    <w:p w14:paraId="42B1B167" w14:textId="2D9A72C6" w:rsidR="002A0DC3" w:rsidRDefault="002A0DC3" w:rsidP="003D0229">
      <w:pPr>
        <w:ind w:left="630"/>
        <w:rPr>
          <w:color w:val="595C62" w:themeColor="accent6" w:themeShade="BF"/>
          <w:sz w:val="22"/>
          <w:szCs w:val="22"/>
        </w:rPr>
      </w:pPr>
    </w:p>
    <w:p w14:paraId="1931DB04" w14:textId="28ABEE10" w:rsidR="00C80D8A" w:rsidRDefault="00C80D8A" w:rsidP="003D0229">
      <w:pPr>
        <w:ind w:left="630"/>
        <w:rPr>
          <w:color w:val="595C62" w:themeColor="accent6" w:themeShade="BF"/>
          <w:sz w:val="22"/>
          <w:szCs w:val="22"/>
        </w:rPr>
      </w:pPr>
    </w:p>
    <w:p w14:paraId="66D8ABD5" w14:textId="21450A49" w:rsidR="00C80D8A" w:rsidRDefault="00C80D8A" w:rsidP="003D0229">
      <w:pPr>
        <w:ind w:left="630"/>
        <w:rPr>
          <w:color w:val="595C62" w:themeColor="accent6" w:themeShade="BF"/>
          <w:sz w:val="22"/>
          <w:szCs w:val="22"/>
        </w:rPr>
      </w:pPr>
    </w:p>
    <w:p w14:paraId="70A84851" w14:textId="02EB354E" w:rsidR="00C80D8A" w:rsidRDefault="00C80D8A" w:rsidP="003D0229">
      <w:pPr>
        <w:ind w:left="630"/>
        <w:rPr>
          <w:color w:val="595C62" w:themeColor="accent6" w:themeShade="BF"/>
          <w:sz w:val="22"/>
          <w:szCs w:val="22"/>
        </w:rPr>
      </w:pPr>
    </w:p>
    <w:p w14:paraId="146897C7" w14:textId="0B9367BE" w:rsidR="00C80D8A" w:rsidRDefault="00C80D8A" w:rsidP="003D0229">
      <w:pPr>
        <w:ind w:left="630"/>
        <w:rPr>
          <w:color w:val="595C62" w:themeColor="accent6" w:themeShade="BF"/>
          <w:sz w:val="22"/>
          <w:szCs w:val="22"/>
        </w:rPr>
      </w:pPr>
    </w:p>
    <w:p w14:paraId="30FFA237" w14:textId="59FEE8AD" w:rsidR="00C80D8A" w:rsidRDefault="00C80D8A" w:rsidP="003D0229">
      <w:pPr>
        <w:ind w:left="630"/>
        <w:rPr>
          <w:color w:val="595C62" w:themeColor="accent6" w:themeShade="BF"/>
          <w:sz w:val="22"/>
          <w:szCs w:val="22"/>
        </w:rPr>
      </w:pPr>
    </w:p>
    <w:p w14:paraId="233126BE" w14:textId="2FA7FE19" w:rsidR="00C80D8A" w:rsidRDefault="00C80D8A" w:rsidP="003D0229">
      <w:pPr>
        <w:ind w:left="630"/>
        <w:rPr>
          <w:color w:val="595C62" w:themeColor="accent6" w:themeShade="BF"/>
          <w:sz w:val="22"/>
          <w:szCs w:val="22"/>
        </w:rPr>
      </w:pPr>
    </w:p>
    <w:p w14:paraId="5ACBCBF6" w14:textId="575C9620" w:rsidR="00C80D8A" w:rsidRDefault="00C80D8A" w:rsidP="003D0229">
      <w:pPr>
        <w:ind w:left="630"/>
        <w:rPr>
          <w:color w:val="595C62" w:themeColor="accent6" w:themeShade="BF"/>
          <w:sz w:val="22"/>
          <w:szCs w:val="22"/>
        </w:rPr>
      </w:pPr>
    </w:p>
    <w:p w14:paraId="15F829D6" w14:textId="77777777" w:rsidR="00C80D8A" w:rsidRDefault="00C80D8A" w:rsidP="003D0229">
      <w:pPr>
        <w:ind w:left="630"/>
        <w:rPr>
          <w:color w:val="595C62" w:themeColor="accent6" w:themeShade="BF"/>
          <w:sz w:val="22"/>
          <w:szCs w:val="22"/>
        </w:rPr>
      </w:pPr>
    </w:p>
    <w:p w14:paraId="40020303" w14:textId="77777777" w:rsidR="0027480B" w:rsidRDefault="0027480B" w:rsidP="003D0229">
      <w:pPr>
        <w:ind w:left="630"/>
        <w:rPr>
          <w:color w:val="595C62" w:themeColor="accent6" w:themeShade="BF"/>
          <w:sz w:val="22"/>
          <w:szCs w:val="22"/>
        </w:rPr>
      </w:pPr>
    </w:p>
    <w:p w14:paraId="5FE537FD" w14:textId="77777777" w:rsidR="0027480B" w:rsidRDefault="0027480B" w:rsidP="003D0229">
      <w:pPr>
        <w:ind w:left="630"/>
        <w:rPr>
          <w:color w:val="595C62" w:themeColor="accent6" w:themeShade="BF"/>
          <w:sz w:val="22"/>
          <w:szCs w:val="22"/>
        </w:rPr>
      </w:pPr>
    </w:p>
    <w:p w14:paraId="1697D577" w14:textId="77777777" w:rsidR="0027480B" w:rsidRDefault="0027480B" w:rsidP="003D0229">
      <w:pPr>
        <w:ind w:left="630"/>
        <w:rPr>
          <w:color w:val="595C62" w:themeColor="accent6" w:themeShade="BF"/>
          <w:sz w:val="22"/>
          <w:szCs w:val="22"/>
        </w:rPr>
      </w:pPr>
    </w:p>
    <w:p w14:paraId="35EF98E1" w14:textId="77A1D5E6" w:rsidR="003D0229" w:rsidRPr="00DB74D0" w:rsidRDefault="003D0229" w:rsidP="003D0229">
      <w:pPr>
        <w:ind w:left="630"/>
        <w:rPr>
          <w:color w:val="595C62" w:themeColor="accent6" w:themeShade="BF"/>
          <w:sz w:val="22"/>
          <w:szCs w:val="22"/>
        </w:rPr>
      </w:pPr>
      <w:r w:rsidRPr="00DB74D0">
        <w:rPr>
          <w:color w:val="595C62" w:themeColor="accent6" w:themeShade="BF"/>
          <w:sz w:val="22"/>
          <w:szCs w:val="22"/>
        </w:rPr>
        <w:t xml:space="preserve">Tablica 1. Popis sudskih sporova u tijeku – proračunski korisnik tuženik </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200"/>
        <w:gridCol w:w="886"/>
        <w:gridCol w:w="1729"/>
        <w:gridCol w:w="1155"/>
        <w:gridCol w:w="1264"/>
        <w:gridCol w:w="1339"/>
        <w:gridCol w:w="1292"/>
      </w:tblGrid>
      <w:tr w:rsidR="00DB74D0" w:rsidRPr="00DB74D0" w14:paraId="11F68648" w14:textId="77777777" w:rsidTr="0027480B">
        <w:trPr>
          <w:trHeight w:val="563"/>
        </w:trPr>
        <w:tc>
          <w:tcPr>
            <w:tcW w:w="477" w:type="dxa"/>
            <w:shd w:val="clear" w:color="auto" w:fill="FEB686" w:themeFill="accent1" w:themeFillTint="99"/>
          </w:tcPr>
          <w:p w14:paraId="43C8CF1F" w14:textId="77777777" w:rsidR="003D0229" w:rsidRPr="00DB74D0" w:rsidRDefault="003D0229" w:rsidP="003D0229">
            <w:pPr>
              <w:jc w:val="center"/>
              <w:rPr>
                <w:b/>
                <w:bCs/>
                <w:color w:val="595C62" w:themeColor="accent6" w:themeShade="BF"/>
                <w:sz w:val="12"/>
                <w:szCs w:val="12"/>
              </w:rPr>
            </w:pPr>
            <w:r w:rsidRPr="00DB74D0">
              <w:rPr>
                <w:b/>
                <w:bCs/>
                <w:color w:val="595C62" w:themeColor="accent6" w:themeShade="BF"/>
                <w:sz w:val="12"/>
                <w:szCs w:val="12"/>
              </w:rPr>
              <w:t>Rb</w:t>
            </w:r>
          </w:p>
        </w:tc>
        <w:tc>
          <w:tcPr>
            <w:tcW w:w="1200" w:type="dxa"/>
            <w:shd w:val="clear" w:color="auto" w:fill="FEB686" w:themeFill="accent1" w:themeFillTint="99"/>
          </w:tcPr>
          <w:p w14:paraId="09BEBADF" w14:textId="77777777" w:rsidR="003D0229" w:rsidRPr="00DB74D0" w:rsidRDefault="003D0229" w:rsidP="003D0229">
            <w:pPr>
              <w:jc w:val="center"/>
              <w:rPr>
                <w:b/>
                <w:bCs/>
                <w:color w:val="595C62" w:themeColor="accent6" w:themeShade="BF"/>
                <w:sz w:val="12"/>
                <w:szCs w:val="12"/>
              </w:rPr>
            </w:pPr>
            <w:r w:rsidRPr="00DB74D0">
              <w:rPr>
                <w:b/>
                <w:bCs/>
                <w:color w:val="595C62" w:themeColor="accent6" w:themeShade="BF"/>
                <w:sz w:val="12"/>
                <w:szCs w:val="12"/>
              </w:rPr>
              <w:t>Tuženik</w:t>
            </w:r>
          </w:p>
        </w:tc>
        <w:tc>
          <w:tcPr>
            <w:tcW w:w="886" w:type="dxa"/>
            <w:shd w:val="clear" w:color="auto" w:fill="FEB686" w:themeFill="accent1" w:themeFillTint="99"/>
          </w:tcPr>
          <w:p w14:paraId="7513B1FC" w14:textId="77777777" w:rsidR="003D0229" w:rsidRPr="00DB74D0" w:rsidRDefault="003D0229" w:rsidP="003D0229">
            <w:pPr>
              <w:jc w:val="center"/>
              <w:rPr>
                <w:b/>
                <w:bCs/>
                <w:color w:val="595C62" w:themeColor="accent6" w:themeShade="BF"/>
                <w:sz w:val="12"/>
                <w:szCs w:val="12"/>
              </w:rPr>
            </w:pPr>
            <w:r w:rsidRPr="00DB74D0">
              <w:rPr>
                <w:b/>
                <w:bCs/>
                <w:color w:val="595C62" w:themeColor="accent6" w:themeShade="BF"/>
                <w:sz w:val="12"/>
                <w:szCs w:val="12"/>
              </w:rPr>
              <w:t>Tužitelj</w:t>
            </w:r>
          </w:p>
        </w:tc>
        <w:tc>
          <w:tcPr>
            <w:tcW w:w="1727" w:type="dxa"/>
            <w:shd w:val="clear" w:color="auto" w:fill="FEB686" w:themeFill="accent1" w:themeFillTint="99"/>
          </w:tcPr>
          <w:p w14:paraId="0F9FFA80" w14:textId="77777777" w:rsidR="003D0229" w:rsidRPr="00DB74D0" w:rsidRDefault="003D0229" w:rsidP="003D0229">
            <w:pPr>
              <w:jc w:val="center"/>
              <w:rPr>
                <w:b/>
                <w:bCs/>
                <w:color w:val="595C62" w:themeColor="accent6" w:themeShade="BF"/>
                <w:sz w:val="12"/>
                <w:szCs w:val="12"/>
              </w:rPr>
            </w:pPr>
            <w:r w:rsidRPr="00DB74D0">
              <w:rPr>
                <w:b/>
                <w:bCs/>
                <w:color w:val="595C62" w:themeColor="accent6" w:themeShade="BF"/>
                <w:sz w:val="12"/>
                <w:szCs w:val="12"/>
              </w:rPr>
              <w:t>Sažeti opis prirode spora</w:t>
            </w:r>
          </w:p>
        </w:tc>
        <w:tc>
          <w:tcPr>
            <w:tcW w:w="1155" w:type="dxa"/>
            <w:shd w:val="clear" w:color="auto" w:fill="FEB686" w:themeFill="accent1" w:themeFillTint="99"/>
          </w:tcPr>
          <w:p w14:paraId="0759ADFC" w14:textId="77777777" w:rsidR="003D0229" w:rsidRPr="00DB74D0" w:rsidRDefault="003D0229" w:rsidP="003D0229">
            <w:pPr>
              <w:jc w:val="center"/>
              <w:rPr>
                <w:b/>
                <w:bCs/>
                <w:color w:val="595C62" w:themeColor="accent6" w:themeShade="BF"/>
                <w:sz w:val="12"/>
                <w:szCs w:val="12"/>
              </w:rPr>
            </w:pPr>
            <w:r w:rsidRPr="00DB74D0">
              <w:rPr>
                <w:b/>
                <w:bCs/>
                <w:color w:val="595C62" w:themeColor="accent6" w:themeShade="BF"/>
                <w:sz w:val="12"/>
                <w:szCs w:val="12"/>
              </w:rPr>
              <w:t>Iznos glavnice</w:t>
            </w:r>
          </w:p>
        </w:tc>
        <w:tc>
          <w:tcPr>
            <w:tcW w:w="1264" w:type="dxa"/>
            <w:shd w:val="clear" w:color="auto" w:fill="FEB686" w:themeFill="accent1" w:themeFillTint="99"/>
          </w:tcPr>
          <w:p w14:paraId="167459D7" w14:textId="77777777" w:rsidR="003D0229" w:rsidRPr="00DB74D0" w:rsidRDefault="003D0229" w:rsidP="003D0229">
            <w:pPr>
              <w:jc w:val="center"/>
              <w:rPr>
                <w:b/>
                <w:bCs/>
                <w:color w:val="595C62" w:themeColor="accent6" w:themeShade="BF"/>
                <w:sz w:val="12"/>
                <w:szCs w:val="12"/>
              </w:rPr>
            </w:pPr>
            <w:r w:rsidRPr="00DB74D0">
              <w:rPr>
                <w:b/>
                <w:bCs/>
                <w:color w:val="595C62" w:themeColor="accent6" w:themeShade="BF"/>
                <w:sz w:val="12"/>
                <w:szCs w:val="12"/>
              </w:rPr>
              <w:t>Procjena financijskog učinka</w:t>
            </w:r>
          </w:p>
        </w:tc>
        <w:tc>
          <w:tcPr>
            <w:tcW w:w="1339" w:type="dxa"/>
            <w:shd w:val="clear" w:color="auto" w:fill="FEB686" w:themeFill="accent1" w:themeFillTint="99"/>
          </w:tcPr>
          <w:p w14:paraId="08A756EA" w14:textId="77777777" w:rsidR="003D0229" w:rsidRPr="00DB74D0" w:rsidRDefault="003D0229" w:rsidP="003D0229">
            <w:pPr>
              <w:jc w:val="center"/>
              <w:rPr>
                <w:b/>
                <w:bCs/>
                <w:color w:val="595C62" w:themeColor="accent6" w:themeShade="BF"/>
                <w:sz w:val="12"/>
                <w:szCs w:val="12"/>
              </w:rPr>
            </w:pPr>
            <w:r w:rsidRPr="00DB74D0">
              <w:rPr>
                <w:b/>
                <w:bCs/>
                <w:color w:val="595C62" w:themeColor="accent6" w:themeShade="BF"/>
                <w:sz w:val="12"/>
                <w:szCs w:val="12"/>
              </w:rPr>
              <w:t>Procjenjeno vrijeme odljeva i priljeva sredstava</w:t>
            </w:r>
          </w:p>
        </w:tc>
        <w:tc>
          <w:tcPr>
            <w:tcW w:w="1291" w:type="dxa"/>
            <w:shd w:val="clear" w:color="auto" w:fill="FEB686" w:themeFill="accent1" w:themeFillTint="99"/>
          </w:tcPr>
          <w:p w14:paraId="16BDFF44" w14:textId="77777777" w:rsidR="003D0229" w:rsidRPr="00DB74D0" w:rsidRDefault="003D0229" w:rsidP="003D0229">
            <w:pPr>
              <w:jc w:val="center"/>
              <w:rPr>
                <w:b/>
                <w:bCs/>
                <w:color w:val="595C62" w:themeColor="accent6" w:themeShade="BF"/>
                <w:sz w:val="12"/>
                <w:szCs w:val="12"/>
              </w:rPr>
            </w:pPr>
            <w:r w:rsidRPr="00DB74D0">
              <w:rPr>
                <w:b/>
                <w:bCs/>
                <w:color w:val="595C62" w:themeColor="accent6" w:themeShade="BF"/>
                <w:sz w:val="12"/>
                <w:szCs w:val="12"/>
              </w:rPr>
              <w:t>Početak sudskog spora</w:t>
            </w:r>
          </w:p>
        </w:tc>
      </w:tr>
      <w:tr w:rsidR="00DB74D0" w:rsidRPr="00DB74D0" w14:paraId="1B86B0D7" w14:textId="77777777" w:rsidTr="0027480B">
        <w:trPr>
          <w:trHeight w:val="486"/>
        </w:trPr>
        <w:tc>
          <w:tcPr>
            <w:tcW w:w="477" w:type="dxa"/>
            <w:shd w:val="clear" w:color="auto" w:fill="auto"/>
          </w:tcPr>
          <w:p w14:paraId="398A42EF" w14:textId="77777777" w:rsidR="003D0229" w:rsidRPr="00DB74D0" w:rsidRDefault="003D0229" w:rsidP="003D0229">
            <w:pPr>
              <w:rPr>
                <w:color w:val="595C62" w:themeColor="accent6" w:themeShade="BF"/>
                <w:sz w:val="16"/>
                <w:szCs w:val="16"/>
              </w:rPr>
            </w:pPr>
            <w:r w:rsidRPr="00DB74D0">
              <w:rPr>
                <w:color w:val="595C62" w:themeColor="accent6" w:themeShade="BF"/>
                <w:sz w:val="16"/>
                <w:szCs w:val="16"/>
              </w:rPr>
              <w:t>1</w:t>
            </w:r>
          </w:p>
        </w:tc>
        <w:tc>
          <w:tcPr>
            <w:tcW w:w="1200" w:type="dxa"/>
            <w:shd w:val="clear" w:color="auto" w:fill="auto"/>
          </w:tcPr>
          <w:p w14:paraId="0836AF4F" w14:textId="488DFEFC" w:rsidR="003D0229" w:rsidRPr="00DB74D0" w:rsidRDefault="003D0229" w:rsidP="003D0229">
            <w:pPr>
              <w:rPr>
                <w:color w:val="595C62" w:themeColor="accent6" w:themeShade="BF"/>
                <w:sz w:val="16"/>
                <w:szCs w:val="16"/>
              </w:rPr>
            </w:pPr>
            <w:r w:rsidRPr="00DB74D0">
              <w:rPr>
                <w:color w:val="595C62" w:themeColor="accent6" w:themeShade="BF"/>
                <w:sz w:val="16"/>
                <w:szCs w:val="16"/>
              </w:rPr>
              <w:t>Fizička osoba</w:t>
            </w:r>
            <w:r w:rsidR="005B0425">
              <w:rPr>
                <w:color w:val="595C62" w:themeColor="accent6" w:themeShade="BF"/>
                <w:sz w:val="16"/>
                <w:szCs w:val="16"/>
              </w:rPr>
              <w:t xml:space="preserve"> br. 44</w:t>
            </w:r>
          </w:p>
        </w:tc>
        <w:tc>
          <w:tcPr>
            <w:tcW w:w="886" w:type="dxa"/>
            <w:shd w:val="clear" w:color="auto" w:fill="auto"/>
          </w:tcPr>
          <w:p w14:paraId="34F00D11" w14:textId="77777777" w:rsidR="003D0229" w:rsidRPr="00DB74D0" w:rsidRDefault="003D0229" w:rsidP="003D0229">
            <w:pPr>
              <w:rPr>
                <w:color w:val="595C62" w:themeColor="accent6" w:themeShade="BF"/>
                <w:sz w:val="16"/>
                <w:szCs w:val="16"/>
              </w:rPr>
            </w:pPr>
          </w:p>
        </w:tc>
        <w:tc>
          <w:tcPr>
            <w:tcW w:w="1727" w:type="dxa"/>
            <w:shd w:val="clear" w:color="auto" w:fill="auto"/>
          </w:tcPr>
          <w:p w14:paraId="783214D2" w14:textId="7BBCC8D2" w:rsidR="003D0229" w:rsidRPr="00DB74D0" w:rsidRDefault="00427408" w:rsidP="003D0229">
            <w:pPr>
              <w:jc w:val="center"/>
              <w:rPr>
                <w:color w:val="595C62" w:themeColor="accent6" w:themeShade="BF"/>
                <w:sz w:val="16"/>
                <w:szCs w:val="16"/>
              </w:rPr>
            </w:pPr>
            <w:r>
              <w:rPr>
                <w:color w:val="595C62" w:themeColor="accent6" w:themeShade="BF"/>
                <w:sz w:val="16"/>
                <w:szCs w:val="16"/>
              </w:rPr>
              <w:t xml:space="preserve">Razlika plaće </w:t>
            </w:r>
          </w:p>
        </w:tc>
        <w:tc>
          <w:tcPr>
            <w:tcW w:w="1155" w:type="dxa"/>
            <w:shd w:val="clear" w:color="auto" w:fill="auto"/>
          </w:tcPr>
          <w:p w14:paraId="3455BFB7" w14:textId="4A912853" w:rsidR="003D0229" w:rsidRPr="00DB74D0" w:rsidRDefault="005B2853" w:rsidP="003D0229">
            <w:pPr>
              <w:jc w:val="center"/>
              <w:rPr>
                <w:color w:val="595C62" w:themeColor="accent6" w:themeShade="BF"/>
                <w:sz w:val="16"/>
                <w:szCs w:val="16"/>
              </w:rPr>
            </w:pPr>
            <w:r>
              <w:rPr>
                <w:color w:val="595C62" w:themeColor="accent6" w:themeShade="BF"/>
                <w:sz w:val="16"/>
                <w:szCs w:val="16"/>
              </w:rPr>
              <w:t>268.551,35</w:t>
            </w:r>
            <w:r w:rsidR="003D0229" w:rsidRPr="00DB74D0">
              <w:rPr>
                <w:color w:val="595C62" w:themeColor="accent6" w:themeShade="BF"/>
                <w:sz w:val="16"/>
                <w:szCs w:val="16"/>
              </w:rPr>
              <w:t xml:space="preserve"> kn</w:t>
            </w:r>
          </w:p>
        </w:tc>
        <w:tc>
          <w:tcPr>
            <w:tcW w:w="1264" w:type="dxa"/>
            <w:shd w:val="clear" w:color="auto" w:fill="auto"/>
          </w:tcPr>
          <w:p w14:paraId="58A89A08" w14:textId="4223BB16" w:rsidR="003D0229" w:rsidRPr="00DB74D0" w:rsidRDefault="00D03CE2" w:rsidP="003D0229">
            <w:pPr>
              <w:jc w:val="center"/>
              <w:rPr>
                <w:color w:val="595C62" w:themeColor="accent6" w:themeShade="BF"/>
                <w:sz w:val="16"/>
                <w:szCs w:val="16"/>
              </w:rPr>
            </w:pPr>
            <w:r>
              <w:rPr>
                <w:color w:val="595C62" w:themeColor="accent6" w:themeShade="BF"/>
                <w:sz w:val="16"/>
                <w:szCs w:val="16"/>
              </w:rPr>
              <w:t>537.102,70</w:t>
            </w:r>
            <w:r w:rsidR="003D0229" w:rsidRPr="00DB74D0">
              <w:rPr>
                <w:color w:val="595C62" w:themeColor="accent6" w:themeShade="BF"/>
                <w:sz w:val="16"/>
                <w:szCs w:val="16"/>
              </w:rPr>
              <w:t xml:space="preserve"> kn</w:t>
            </w:r>
          </w:p>
        </w:tc>
        <w:tc>
          <w:tcPr>
            <w:tcW w:w="1339" w:type="dxa"/>
            <w:shd w:val="clear" w:color="auto" w:fill="auto"/>
          </w:tcPr>
          <w:p w14:paraId="572A1AD8" w14:textId="141911D3" w:rsidR="003D0229" w:rsidRPr="00DB74D0" w:rsidRDefault="003D0229" w:rsidP="003D0229">
            <w:pPr>
              <w:jc w:val="center"/>
              <w:rPr>
                <w:color w:val="595C62" w:themeColor="accent6" w:themeShade="BF"/>
                <w:sz w:val="16"/>
                <w:szCs w:val="16"/>
              </w:rPr>
            </w:pPr>
            <w:r w:rsidRPr="00DB74D0">
              <w:rPr>
                <w:color w:val="595C62" w:themeColor="accent6" w:themeShade="BF"/>
                <w:sz w:val="16"/>
                <w:szCs w:val="16"/>
              </w:rPr>
              <w:t xml:space="preserve">Okončanjem sudskog postupka  </w:t>
            </w:r>
            <w:r w:rsidR="00330F27">
              <w:rPr>
                <w:color w:val="595C62" w:themeColor="accent6" w:themeShade="BF"/>
                <w:sz w:val="16"/>
                <w:szCs w:val="16"/>
              </w:rPr>
              <w:t xml:space="preserve">kraj 2022. godine </w:t>
            </w:r>
          </w:p>
        </w:tc>
        <w:tc>
          <w:tcPr>
            <w:tcW w:w="1291" w:type="dxa"/>
            <w:shd w:val="clear" w:color="auto" w:fill="auto"/>
          </w:tcPr>
          <w:p w14:paraId="0554A691" w14:textId="37A54586" w:rsidR="003D0229" w:rsidRPr="00DB74D0" w:rsidRDefault="00330F27" w:rsidP="003D0229">
            <w:pPr>
              <w:jc w:val="center"/>
              <w:rPr>
                <w:color w:val="595C62" w:themeColor="accent6" w:themeShade="BF"/>
                <w:sz w:val="16"/>
                <w:szCs w:val="16"/>
              </w:rPr>
            </w:pPr>
            <w:r>
              <w:rPr>
                <w:color w:val="595C62" w:themeColor="accent6" w:themeShade="BF"/>
                <w:sz w:val="16"/>
                <w:szCs w:val="16"/>
              </w:rPr>
              <w:t>01.03.2021</w:t>
            </w:r>
          </w:p>
        </w:tc>
      </w:tr>
      <w:tr w:rsidR="00DB74D0" w:rsidRPr="00DB74D0" w14:paraId="59E6BFEE" w14:textId="77777777" w:rsidTr="0027480B">
        <w:trPr>
          <w:trHeight w:val="224"/>
        </w:trPr>
        <w:tc>
          <w:tcPr>
            <w:tcW w:w="477" w:type="dxa"/>
            <w:shd w:val="clear" w:color="auto" w:fill="auto"/>
          </w:tcPr>
          <w:p w14:paraId="193AE95F" w14:textId="77777777" w:rsidR="003D0229" w:rsidRPr="00DB74D0" w:rsidRDefault="003D0229" w:rsidP="003D0229">
            <w:pPr>
              <w:rPr>
                <w:color w:val="595C62" w:themeColor="accent6" w:themeShade="BF"/>
                <w:sz w:val="16"/>
                <w:szCs w:val="16"/>
              </w:rPr>
            </w:pPr>
            <w:r w:rsidRPr="00DB74D0">
              <w:rPr>
                <w:color w:val="595C62" w:themeColor="accent6" w:themeShade="BF"/>
                <w:sz w:val="16"/>
                <w:szCs w:val="16"/>
              </w:rPr>
              <w:t>2</w:t>
            </w:r>
          </w:p>
        </w:tc>
        <w:tc>
          <w:tcPr>
            <w:tcW w:w="1200" w:type="dxa"/>
            <w:shd w:val="clear" w:color="auto" w:fill="auto"/>
          </w:tcPr>
          <w:p w14:paraId="04179D02" w14:textId="77777777" w:rsidR="003D0229" w:rsidRPr="00DB74D0" w:rsidRDefault="003D0229" w:rsidP="003D0229">
            <w:pPr>
              <w:rPr>
                <w:color w:val="595C62" w:themeColor="accent6" w:themeShade="BF"/>
                <w:sz w:val="16"/>
                <w:szCs w:val="16"/>
              </w:rPr>
            </w:pPr>
            <w:r w:rsidRPr="00DB74D0">
              <w:rPr>
                <w:color w:val="595C62" w:themeColor="accent6" w:themeShade="BF"/>
                <w:sz w:val="16"/>
                <w:szCs w:val="16"/>
              </w:rPr>
              <w:t>Fizička osoba</w:t>
            </w:r>
          </w:p>
        </w:tc>
        <w:tc>
          <w:tcPr>
            <w:tcW w:w="886" w:type="dxa"/>
            <w:shd w:val="clear" w:color="auto" w:fill="auto"/>
          </w:tcPr>
          <w:p w14:paraId="18EF11BF" w14:textId="77777777" w:rsidR="003D0229" w:rsidRPr="00DB74D0" w:rsidRDefault="003D0229" w:rsidP="003D0229">
            <w:pPr>
              <w:rPr>
                <w:color w:val="595C62" w:themeColor="accent6" w:themeShade="BF"/>
                <w:sz w:val="16"/>
                <w:szCs w:val="16"/>
              </w:rPr>
            </w:pPr>
          </w:p>
        </w:tc>
        <w:tc>
          <w:tcPr>
            <w:tcW w:w="1727" w:type="dxa"/>
            <w:shd w:val="clear" w:color="auto" w:fill="auto"/>
          </w:tcPr>
          <w:p w14:paraId="268892D2" w14:textId="77777777" w:rsidR="003D0229" w:rsidRPr="00DB74D0" w:rsidRDefault="003D0229" w:rsidP="003D0229">
            <w:pPr>
              <w:rPr>
                <w:color w:val="595C62" w:themeColor="accent6" w:themeShade="BF"/>
                <w:sz w:val="16"/>
                <w:szCs w:val="16"/>
              </w:rPr>
            </w:pPr>
            <w:r w:rsidRPr="00DB74D0">
              <w:rPr>
                <w:color w:val="595C62" w:themeColor="accent6" w:themeShade="BF"/>
                <w:sz w:val="16"/>
                <w:szCs w:val="16"/>
              </w:rPr>
              <w:t>Naplata potraživanja</w:t>
            </w:r>
          </w:p>
        </w:tc>
        <w:tc>
          <w:tcPr>
            <w:tcW w:w="1155" w:type="dxa"/>
            <w:shd w:val="clear" w:color="auto" w:fill="auto"/>
          </w:tcPr>
          <w:p w14:paraId="6075523C" w14:textId="77777777" w:rsidR="003D0229" w:rsidRPr="00DB74D0" w:rsidRDefault="003D0229" w:rsidP="003D0229">
            <w:pPr>
              <w:jc w:val="center"/>
              <w:rPr>
                <w:color w:val="595C62" w:themeColor="accent6" w:themeShade="BF"/>
                <w:sz w:val="16"/>
                <w:szCs w:val="16"/>
              </w:rPr>
            </w:pPr>
            <w:r w:rsidRPr="00DB74D0">
              <w:rPr>
                <w:color w:val="595C62" w:themeColor="accent6" w:themeShade="BF"/>
                <w:sz w:val="16"/>
                <w:szCs w:val="16"/>
              </w:rPr>
              <w:t>20.628,00 kn</w:t>
            </w:r>
          </w:p>
        </w:tc>
        <w:tc>
          <w:tcPr>
            <w:tcW w:w="1264" w:type="dxa"/>
            <w:shd w:val="clear" w:color="auto" w:fill="auto"/>
          </w:tcPr>
          <w:p w14:paraId="0FE0C0BC" w14:textId="77777777" w:rsidR="003D0229" w:rsidRPr="00DB74D0" w:rsidRDefault="003D0229" w:rsidP="003D0229">
            <w:pPr>
              <w:jc w:val="center"/>
              <w:rPr>
                <w:color w:val="595C62" w:themeColor="accent6" w:themeShade="BF"/>
                <w:sz w:val="16"/>
                <w:szCs w:val="16"/>
              </w:rPr>
            </w:pPr>
            <w:r w:rsidRPr="00DB74D0">
              <w:rPr>
                <w:color w:val="595C62" w:themeColor="accent6" w:themeShade="BF"/>
                <w:sz w:val="16"/>
                <w:szCs w:val="16"/>
              </w:rPr>
              <w:t>20.628,00 kn</w:t>
            </w:r>
          </w:p>
        </w:tc>
        <w:tc>
          <w:tcPr>
            <w:tcW w:w="1339" w:type="dxa"/>
            <w:shd w:val="clear" w:color="auto" w:fill="auto"/>
          </w:tcPr>
          <w:p w14:paraId="3C4EA638" w14:textId="77777777" w:rsidR="003D0229" w:rsidRPr="00DB74D0" w:rsidRDefault="003D0229" w:rsidP="00B82612">
            <w:pPr>
              <w:jc w:val="center"/>
              <w:rPr>
                <w:color w:val="595C62" w:themeColor="accent6" w:themeShade="BF"/>
                <w:sz w:val="16"/>
                <w:szCs w:val="16"/>
              </w:rPr>
            </w:pPr>
            <w:r w:rsidRPr="00DB74D0">
              <w:rPr>
                <w:color w:val="595C62" w:themeColor="accent6" w:themeShade="BF"/>
                <w:sz w:val="16"/>
                <w:szCs w:val="16"/>
              </w:rPr>
              <w:t>Tijekom 2020.godine</w:t>
            </w:r>
          </w:p>
        </w:tc>
        <w:tc>
          <w:tcPr>
            <w:tcW w:w="1291" w:type="dxa"/>
            <w:shd w:val="clear" w:color="auto" w:fill="auto"/>
          </w:tcPr>
          <w:p w14:paraId="304B757B" w14:textId="77777777" w:rsidR="003D0229" w:rsidRPr="00DB74D0" w:rsidRDefault="003D0229" w:rsidP="003D0229">
            <w:pPr>
              <w:jc w:val="center"/>
              <w:rPr>
                <w:color w:val="595C62" w:themeColor="accent6" w:themeShade="BF"/>
                <w:sz w:val="16"/>
                <w:szCs w:val="16"/>
              </w:rPr>
            </w:pPr>
            <w:r w:rsidRPr="00DB74D0">
              <w:rPr>
                <w:color w:val="595C62" w:themeColor="accent6" w:themeShade="BF"/>
                <w:sz w:val="16"/>
                <w:szCs w:val="16"/>
              </w:rPr>
              <w:t>2013.godina</w:t>
            </w:r>
          </w:p>
        </w:tc>
      </w:tr>
      <w:tr w:rsidR="00DB74D0" w:rsidRPr="00DB74D0" w14:paraId="32CA960F" w14:textId="77777777" w:rsidTr="0027480B">
        <w:trPr>
          <w:trHeight w:val="58"/>
        </w:trPr>
        <w:tc>
          <w:tcPr>
            <w:tcW w:w="4292" w:type="dxa"/>
            <w:gridSpan w:val="4"/>
            <w:shd w:val="clear" w:color="auto" w:fill="FEB686" w:themeFill="accent1" w:themeFillTint="99"/>
          </w:tcPr>
          <w:p w14:paraId="2579A403" w14:textId="77777777" w:rsidR="003D0229" w:rsidRPr="00DB74D0" w:rsidRDefault="003D0229" w:rsidP="003D0229">
            <w:pPr>
              <w:jc w:val="center"/>
              <w:rPr>
                <w:b/>
                <w:bCs/>
                <w:color w:val="595C62" w:themeColor="accent6" w:themeShade="BF"/>
                <w:sz w:val="16"/>
                <w:szCs w:val="16"/>
              </w:rPr>
            </w:pPr>
            <w:r w:rsidRPr="00DB74D0">
              <w:rPr>
                <w:b/>
                <w:bCs/>
                <w:color w:val="595C62" w:themeColor="accent6" w:themeShade="BF"/>
                <w:sz w:val="16"/>
                <w:szCs w:val="16"/>
              </w:rPr>
              <w:t>Ukupno</w:t>
            </w:r>
          </w:p>
        </w:tc>
        <w:tc>
          <w:tcPr>
            <w:tcW w:w="1155" w:type="dxa"/>
            <w:shd w:val="clear" w:color="auto" w:fill="FEB686" w:themeFill="accent1" w:themeFillTint="99"/>
          </w:tcPr>
          <w:p w14:paraId="4695DD1C" w14:textId="0EBB52F2" w:rsidR="003D0229" w:rsidRPr="00DB74D0" w:rsidRDefault="007F3520" w:rsidP="003D0229">
            <w:pPr>
              <w:jc w:val="center"/>
              <w:rPr>
                <w:b/>
                <w:bCs/>
                <w:color w:val="595C62" w:themeColor="accent6" w:themeShade="BF"/>
                <w:sz w:val="16"/>
                <w:szCs w:val="16"/>
              </w:rPr>
            </w:pPr>
            <w:r>
              <w:rPr>
                <w:b/>
                <w:bCs/>
                <w:color w:val="595C62" w:themeColor="accent6" w:themeShade="BF"/>
                <w:sz w:val="16"/>
                <w:szCs w:val="16"/>
              </w:rPr>
              <w:t>289179,35</w:t>
            </w:r>
            <w:r w:rsidR="003D0229" w:rsidRPr="00DB74D0">
              <w:rPr>
                <w:b/>
                <w:bCs/>
                <w:color w:val="595C62" w:themeColor="accent6" w:themeShade="BF"/>
                <w:sz w:val="16"/>
                <w:szCs w:val="16"/>
              </w:rPr>
              <w:t xml:space="preserve"> kn</w:t>
            </w:r>
          </w:p>
        </w:tc>
        <w:tc>
          <w:tcPr>
            <w:tcW w:w="1264" w:type="dxa"/>
            <w:shd w:val="clear" w:color="auto" w:fill="FEB686" w:themeFill="accent1" w:themeFillTint="99"/>
          </w:tcPr>
          <w:p w14:paraId="7E5042BA" w14:textId="66C1D5EA" w:rsidR="003D0229" w:rsidRPr="00DB74D0" w:rsidRDefault="007F3520" w:rsidP="003D0229">
            <w:pPr>
              <w:jc w:val="center"/>
              <w:rPr>
                <w:b/>
                <w:bCs/>
                <w:color w:val="595C62" w:themeColor="accent6" w:themeShade="BF"/>
                <w:sz w:val="16"/>
                <w:szCs w:val="16"/>
              </w:rPr>
            </w:pPr>
            <w:r>
              <w:rPr>
                <w:b/>
                <w:bCs/>
                <w:color w:val="595C62" w:themeColor="accent6" w:themeShade="BF"/>
                <w:sz w:val="16"/>
                <w:szCs w:val="16"/>
              </w:rPr>
              <w:t>557.730,70</w:t>
            </w:r>
            <w:r w:rsidR="003D0229" w:rsidRPr="00DB74D0">
              <w:rPr>
                <w:b/>
                <w:bCs/>
                <w:color w:val="595C62" w:themeColor="accent6" w:themeShade="BF"/>
                <w:sz w:val="16"/>
                <w:szCs w:val="16"/>
              </w:rPr>
              <w:t xml:space="preserve"> kn </w:t>
            </w:r>
          </w:p>
        </w:tc>
        <w:tc>
          <w:tcPr>
            <w:tcW w:w="2631" w:type="dxa"/>
            <w:gridSpan w:val="2"/>
            <w:shd w:val="clear" w:color="auto" w:fill="FEB686" w:themeFill="accent1" w:themeFillTint="99"/>
          </w:tcPr>
          <w:p w14:paraId="681CC551" w14:textId="77777777" w:rsidR="003D0229" w:rsidRPr="00DB74D0" w:rsidRDefault="003D0229" w:rsidP="003D0229">
            <w:pPr>
              <w:jc w:val="center"/>
              <w:rPr>
                <w:b/>
                <w:bCs/>
                <w:color w:val="595C62" w:themeColor="accent6" w:themeShade="BF"/>
                <w:sz w:val="16"/>
                <w:szCs w:val="16"/>
              </w:rPr>
            </w:pPr>
          </w:p>
        </w:tc>
      </w:tr>
    </w:tbl>
    <w:p w14:paraId="067B1FA7" w14:textId="77777777" w:rsidR="004A0EBD" w:rsidRDefault="004A0EBD" w:rsidP="003D0229">
      <w:pPr>
        <w:rPr>
          <w:b/>
          <w:color w:val="595C62" w:themeColor="accent6" w:themeShade="BF"/>
          <w:sz w:val="22"/>
          <w:szCs w:val="22"/>
          <w:u w:val="single"/>
        </w:rPr>
      </w:pPr>
    </w:p>
    <w:p w14:paraId="3CBBA3E0" w14:textId="77777777" w:rsidR="0027480B" w:rsidRDefault="0027480B" w:rsidP="003D0229">
      <w:pPr>
        <w:rPr>
          <w:b/>
          <w:color w:val="595C62" w:themeColor="accent6" w:themeShade="BF"/>
          <w:sz w:val="22"/>
          <w:szCs w:val="22"/>
          <w:u w:val="single"/>
        </w:rPr>
      </w:pPr>
    </w:p>
    <w:p w14:paraId="33699F0C" w14:textId="77777777" w:rsidR="0027480B" w:rsidRDefault="0027480B" w:rsidP="003D0229">
      <w:pPr>
        <w:rPr>
          <w:b/>
          <w:color w:val="595C62" w:themeColor="accent6" w:themeShade="BF"/>
          <w:sz w:val="22"/>
          <w:szCs w:val="22"/>
          <w:u w:val="single"/>
        </w:rPr>
      </w:pPr>
    </w:p>
    <w:p w14:paraId="16640F4E" w14:textId="77777777" w:rsidR="0027480B" w:rsidRDefault="0027480B" w:rsidP="003D0229">
      <w:pPr>
        <w:rPr>
          <w:b/>
          <w:color w:val="595C62" w:themeColor="accent6" w:themeShade="BF"/>
          <w:sz w:val="22"/>
          <w:szCs w:val="22"/>
          <w:u w:val="single"/>
        </w:rPr>
      </w:pPr>
    </w:p>
    <w:p w14:paraId="36FDB3FE" w14:textId="77777777" w:rsidR="0027480B" w:rsidRDefault="0027480B" w:rsidP="003D0229">
      <w:pPr>
        <w:rPr>
          <w:b/>
          <w:color w:val="595C62" w:themeColor="accent6" w:themeShade="BF"/>
          <w:sz w:val="22"/>
          <w:szCs w:val="22"/>
          <w:u w:val="single"/>
        </w:rPr>
      </w:pPr>
    </w:p>
    <w:p w14:paraId="20EB8AED" w14:textId="17ABDB03" w:rsidR="003D0229" w:rsidRPr="00DB74D0" w:rsidRDefault="003D0229" w:rsidP="003D0229">
      <w:pPr>
        <w:rPr>
          <w:b/>
          <w:color w:val="595C62" w:themeColor="accent6" w:themeShade="BF"/>
          <w:sz w:val="22"/>
          <w:szCs w:val="22"/>
          <w:u w:val="single"/>
        </w:rPr>
      </w:pPr>
      <w:r w:rsidRPr="00DB74D0">
        <w:rPr>
          <w:b/>
          <w:color w:val="595C62" w:themeColor="accent6" w:themeShade="BF"/>
          <w:sz w:val="22"/>
          <w:szCs w:val="22"/>
          <w:u w:val="single"/>
        </w:rPr>
        <w:t>Tablica 2. Popis ugovorenih odnosa koji mogu postati obveza</w:t>
      </w:r>
    </w:p>
    <w:tbl>
      <w:tblPr>
        <w:tblStyle w:val="Reetkatablice"/>
        <w:tblW w:w="9417" w:type="dxa"/>
        <w:tblLayout w:type="fixed"/>
        <w:tblLook w:val="04A0" w:firstRow="1" w:lastRow="0" w:firstColumn="1" w:lastColumn="0" w:noHBand="0" w:noVBand="1"/>
      </w:tblPr>
      <w:tblGrid>
        <w:gridCol w:w="722"/>
        <w:gridCol w:w="1014"/>
        <w:gridCol w:w="1180"/>
        <w:gridCol w:w="1082"/>
        <w:gridCol w:w="1576"/>
        <w:gridCol w:w="1226"/>
        <w:gridCol w:w="1309"/>
        <w:gridCol w:w="1308"/>
      </w:tblGrid>
      <w:tr w:rsidR="00F84706" w:rsidRPr="00DB74D0" w14:paraId="683B666C" w14:textId="77777777" w:rsidTr="0027480B">
        <w:trPr>
          <w:trHeight w:val="461"/>
        </w:trPr>
        <w:tc>
          <w:tcPr>
            <w:tcW w:w="722" w:type="dxa"/>
            <w:shd w:val="clear" w:color="auto" w:fill="FEB686" w:themeFill="accent1" w:themeFillTint="99"/>
          </w:tcPr>
          <w:p w14:paraId="073D78E6"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R.br.</w:t>
            </w:r>
          </w:p>
          <w:p w14:paraId="5C53B804" w14:textId="77777777" w:rsidR="00F84706" w:rsidRPr="00DB74D0" w:rsidRDefault="00F84706" w:rsidP="003D0229">
            <w:pPr>
              <w:rPr>
                <w:b/>
                <w:color w:val="595C62" w:themeColor="accent6" w:themeShade="BF"/>
                <w:sz w:val="12"/>
                <w:szCs w:val="12"/>
              </w:rPr>
            </w:pPr>
          </w:p>
        </w:tc>
        <w:tc>
          <w:tcPr>
            <w:tcW w:w="1014" w:type="dxa"/>
            <w:shd w:val="clear" w:color="auto" w:fill="FEB686" w:themeFill="accent1" w:themeFillTint="99"/>
          </w:tcPr>
          <w:p w14:paraId="12C74E98"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Datum izdavanja jamstva</w:t>
            </w:r>
          </w:p>
        </w:tc>
        <w:tc>
          <w:tcPr>
            <w:tcW w:w="1180" w:type="dxa"/>
            <w:shd w:val="clear" w:color="auto" w:fill="FEB686" w:themeFill="accent1" w:themeFillTint="99"/>
          </w:tcPr>
          <w:p w14:paraId="031EC83B"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 xml:space="preserve">Instrument osiguranja </w:t>
            </w:r>
          </w:p>
        </w:tc>
        <w:tc>
          <w:tcPr>
            <w:tcW w:w="1082" w:type="dxa"/>
            <w:shd w:val="clear" w:color="auto" w:fill="FEB686" w:themeFill="accent1" w:themeFillTint="99"/>
          </w:tcPr>
          <w:p w14:paraId="4EF43CF3"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Iznos primljenoga jamstva</w:t>
            </w:r>
          </w:p>
        </w:tc>
        <w:tc>
          <w:tcPr>
            <w:tcW w:w="1576" w:type="dxa"/>
            <w:shd w:val="clear" w:color="auto" w:fill="FEB686" w:themeFill="accent1" w:themeFillTint="99"/>
          </w:tcPr>
          <w:p w14:paraId="0AD314FE" w14:textId="77777777" w:rsidR="00F84706" w:rsidRPr="00DB74D0" w:rsidRDefault="00F84706" w:rsidP="003D0229">
            <w:pPr>
              <w:rPr>
                <w:b/>
                <w:color w:val="595C62" w:themeColor="accent6" w:themeShade="BF"/>
                <w:sz w:val="12"/>
                <w:szCs w:val="12"/>
              </w:rPr>
            </w:pPr>
            <w:r>
              <w:rPr>
                <w:b/>
                <w:color w:val="595C62" w:themeColor="accent6" w:themeShade="BF"/>
                <w:sz w:val="12"/>
                <w:szCs w:val="12"/>
              </w:rPr>
              <w:t xml:space="preserve">Primatelj </w:t>
            </w:r>
            <w:r w:rsidRPr="00DB74D0">
              <w:rPr>
                <w:b/>
                <w:color w:val="595C62" w:themeColor="accent6" w:themeShade="BF"/>
                <w:sz w:val="12"/>
                <w:szCs w:val="12"/>
              </w:rPr>
              <w:t xml:space="preserve">jamstva </w:t>
            </w:r>
          </w:p>
        </w:tc>
        <w:tc>
          <w:tcPr>
            <w:tcW w:w="1226" w:type="dxa"/>
            <w:shd w:val="clear" w:color="auto" w:fill="FEB686" w:themeFill="accent1" w:themeFillTint="99"/>
          </w:tcPr>
          <w:p w14:paraId="5ED90F2A"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Namjena</w:t>
            </w:r>
          </w:p>
        </w:tc>
        <w:tc>
          <w:tcPr>
            <w:tcW w:w="1309" w:type="dxa"/>
            <w:shd w:val="clear" w:color="auto" w:fill="FEB686" w:themeFill="accent1" w:themeFillTint="99"/>
          </w:tcPr>
          <w:p w14:paraId="4827B59E"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Dokument</w:t>
            </w:r>
          </w:p>
        </w:tc>
        <w:tc>
          <w:tcPr>
            <w:tcW w:w="1308" w:type="dxa"/>
            <w:shd w:val="clear" w:color="auto" w:fill="FEB686" w:themeFill="accent1" w:themeFillTint="99"/>
          </w:tcPr>
          <w:p w14:paraId="366F55CD"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Rok važenja</w:t>
            </w:r>
          </w:p>
        </w:tc>
      </w:tr>
      <w:tr w:rsidR="00F84706" w:rsidRPr="00DB74D0" w14:paraId="085FC0F9" w14:textId="77777777" w:rsidTr="0027480B">
        <w:trPr>
          <w:trHeight w:val="410"/>
        </w:trPr>
        <w:tc>
          <w:tcPr>
            <w:tcW w:w="722" w:type="dxa"/>
          </w:tcPr>
          <w:p w14:paraId="49D52BFA" w14:textId="77777777" w:rsidR="00F84706" w:rsidRPr="00B82612" w:rsidRDefault="00F84706" w:rsidP="003D0229">
            <w:pPr>
              <w:rPr>
                <w:b/>
                <w:color w:val="595C62" w:themeColor="accent6" w:themeShade="BF"/>
                <w:sz w:val="16"/>
                <w:szCs w:val="16"/>
                <w:u w:val="single"/>
              </w:rPr>
            </w:pPr>
            <w:r w:rsidRPr="00B82612">
              <w:rPr>
                <w:b/>
                <w:color w:val="595C62" w:themeColor="accent6" w:themeShade="BF"/>
                <w:sz w:val="16"/>
                <w:szCs w:val="16"/>
                <w:u w:val="single"/>
              </w:rPr>
              <w:t>1.</w:t>
            </w:r>
          </w:p>
        </w:tc>
        <w:tc>
          <w:tcPr>
            <w:tcW w:w="1014" w:type="dxa"/>
          </w:tcPr>
          <w:p w14:paraId="1205017F" w14:textId="24BF1838"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15.05.20</w:t>
            </w:r>
          </w:p>
        </w:tc>
        <w:tc>
          <w:tcPr>
            <w:tcW w:w="1180" w:type="dxa"/>
          </w:tcPr>
          <w:p w14:paraId="65171949"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Zadužnica</w:t>
            </w:r>
          </w:p>
        </w:tc>
        <w:tc>
          <w:tcPr>
            <w:tcW w:w="1082" w:type="dxa"/>
          </w:tcPr>
          <w:p w14:paraId="4231EF8B"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50.000,00</w:t>
            </w:r>
          </w:p>
        </w:tc>
        <w:tc>
          <w:tcPr>
            <w:tcW w:w="1576" w:type="dxa"/>
          </w:tcPr>
          <w:p w14:paraId="10BF822A"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Ministarstvo turizma</w:t>
            </w:r>
          </w:p>
        </w:tc>
        <w:tc>
          <w:tcPr>
            <w:tcW w:w="1226" w:type="dxa"/>
          </w:tcPr>
          <w:p w14:paraId="1DF1307E"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Projekt</w:t>
            </w:r>
          </w:p>
        </w:tc>
        <w:tc>
          <w:tcPr>
            <w:tcW w:w="1309" w:type="dxa"/>
          </w:tcPr>
          <w:p w14:paraId="48DE2432" w14:textId="77777777"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Ugovor</w:t>
            </w:r>
          </w:p>
        </w:tc>
        <w:tc>
          <w:tcPr>
            <w:tcW w:w="1308" w:type="dxa"/>
          </w:tcPr>
          <w:p w14:paraId="0D1F6484" w14:textId="6BC7A886" w:rsidR="00F84706" w:rsidRPr="00040389" w:rsidRDefault="00F84706" w:rsidP="003D0229">
            <w:pPr>
              <w:rPr>
                <w:b/>
                <w:color w:val="595C62" w:themeColor="accent6" w:themeShade="BF"/>
                <w:sz w:val="14"/>
                <w:szCs w:val="14"/>
                <w:u w:val="single"/>
              </w:rPr>
            </w:pPr>
            <w:r w:rsidRPr="00040389">
              <w:rPr>
                <w:b/>
                <w:color w:val="595C62" w:themeColor="accent6" w:themeShade="BF"/>
                <w:sz w:val="14"/>
                <w:szCs w:val="14"/>
                <w:u w:val="single"/>
              </w:rPr>
              <w:t>30.06.202</w:t>
            </w:r>
            <w:r w:rsidR="006A1EDD">
              <w:rPr>
                <w:b/>
                <w:color w:val="595C62" w:themeColor="accent6" w:themeShade="BF"/>
                <w:sz w:val="14"/>
                <w:szCs w:val="14"/>
                <w:u w:val="single"/>
              </w:rPr>
              <w:t>2</w:t>
            </w:r>
            <w:r w:rsidRPr="00040389">
              <w:rPr>
                <w:b/>
                <w:color w:val="595C62" w:themeColor="accent6" w:themeShade="BF"/>
                <w:sz w:val="14"/>
                <w:szCs w:val="14"/>
                <w:u w:val="single"/>
              </w:rPr>
              <w:t>.</w:t>
            </w:r>
          </w:p>
        </w:tc>
      </w:tr>
      <w:tr w:rsidR="00F84706" w:rsidRPr="00DB74D0" w14:paraId="6BE8301C" w14:textId="77777777" w:rsidTr="0027480B">
        <w:trPr>
          <w:trHeight w:val="269"/>
        </w:trPr>
        <w:tc>
          <w:tcPr>
            <w:tcW w:w="722" w:type="dxa"/>
          </w:tcPr>
          <w:p w14:paraId="5C7AB997" w14:textId="77777777" w:rsidR="00F84706" w:rsidRPr="00DB74D0" w:rsidRDefault="00F84706" w:rsidP="003D0229">
            <w:pPr>
              <w:rPr>
                <w:b/>
                <w:color w:val="595C62" w:themeColor="accent6" w:themeShade="BF"/>
                <w:sz w:val="22"/>
                <w:szCs w:val="22"/>
                <w:u w:val="single"/>
              </w:rPr>
            </w:pPr>
          </w:p>
        </w:tc>
        <w:tc>
          <w:tcPr>
            <w:tcW w:w="1014" w:type="dxa"/>
          </w:tcPr>
          <w:p w14:paraId="6B2ECB57" w14:textId="77777777" w:rsidR="00F84706" w:rsidRPr="00DB74D0" w:rsidRDefault="00F84706" w:rsidP="003D0229">
            <w:pPr>
              <w:rPr>
                <w:b/>
                <w:color w:val="595C62" w:themeColor="accent6" w:themeShade="BF"/>
                <w:sz w:val="22"/>
                <w:szCs w:val="22"/>
                <w:u w:val="single"/>
              </w:rPr>
            </w:pPr>
          </w:p>
        </w:tc>
        <w:tc>
          <w:tcPr>
            <w:tcW w:w="1180" w:type="dxa"/>
          </w:tcPr>
          <w:p w14:paraId="7D3BC19C" w14:textId="77777777" w:rsidR="00F84706" w:rsidRPr="00DB74D0" w:rsidRDefault="00F84706" w:rsidP="003D0229">
            <w:pPr>
              <w:rPr>
                <w:b/>
                <w:color w:val="595C62" w:themeColor="accent6" w:themeShade="BF"/>
                <w:sz w:val="22"/>
                <w:szCs w:val="22"/>
                <w:u w:val="single"/>
              </w:rPr>
            </w:pPr>
          </w:p>
        </w:tc>
        <w:tc>
          <w:tcPr>
            <w:tcW w:w="1082" w:type="dxa"/>
          </w:tcPr>
          <w:p w14:paraId="787F8B5C" w14:textId="77777777" w:rsidR="00F84706" w:rsidRPr="00DB74D0" w:rsidRDefault="00F84706" w:rsidP="003D0229">
            <w:pPr>
              <w:rPr>
                <w:b/>
                <w:color w:val="595C62" w:themeColor="accent6" w:themeShade="BF"/>
                <w:sz w:val="22"/>
                <w:szCs w:val="22"/>
                <w:u w:val="single"/>
              </w:rPr>
            </w:pPr>
          </w:p>
        </w:tc>
        <w:tc>
          <w:tcPr>
            <w:tcW w:w="1576" w:type="dxa"/>
          </w:tcPr>
          <w:p w14:paraId="501234D8" w14:textId="77777777" w:rsidR="00F84706" w:rsidRPr="00DB74D0" w:rsidRDefault="00F84706" w:rsidP="003D0229">
            <w:pPr>
              <w:rPr>
                <w:b/>
                <w:color w:val="595C62" w:themeColor="accent6" w:themeShade="BF"/>
                <w:sz w:val="22"/>
                <w:szCs w:val="22"/>
                <w:u w:val="single"/>
              </w:rPr>
            </w:pPr>
          </w:p>
        </w:tc>
        <w:tc>
          <w:tcPr>
            <w:tcW w:w="1226" w:type="dxa"/>
          </w:tcPr>
          <w:p w14:paraId="65821603" w14:textId="77777777" w:rsidR="00F84706" w:rsidRPr="00DB74D0" w:rsidRDefault="00F84706" w:rsidP="003D0229">
            <w:pPr>
              <w:rPr>
                <w:b/>
                <w:color w:val="595C62" w:themeColor="accent6" w:themeShade="BF"/>
                <w:sz w:val="22"/>
                <w:szCs w:val="22"/>
                <w:u w:val="single"/>
              </w:rPr>
            </w:pPr>
          </w:p>
        </w:tc>
        <w:tc>
          <w:tcPr>
            <w:tcW w:w="1309" w:type="dxa"/>
          </w:tcPr>
          <w:p w14:paraId="4A935F3C" w14:textId="77777777" w:rsidR="00F84706" w:rsidRPr="00DB74D0" w:rsidRDefault="00F84706" w:rsidP="003D0229">
            <w:pPr>
              <w:rPr>
                <w:b/>
                <w:color w:val="595C62" w:themeColor="accent6" w:themeShade="BF"/>
                <w:sz w:val="22"/>
                <w:szCs w:val="22"/>
                <w:u w:val="single"/>
              </w:rPr>
            </w:pPr>
          </w:p>
        </w:tc>
        <w:tc>
          <w:tcPr>
            <w:tcW w:w="1308" w:type="dxa"/>
          </w:tcPr>
          <w:p w14:paraId="12B95B17" w14:textId="77777777" w:rsidR="00F84706" w:rsidRPr="00DB74D0" w:rsidRDefault="00F84706" w:rsidP="003D0229">
            <w:pPr>
              <w:rPr>
                <w:b/>
                <w:color w:val="595C62" w:themeColor="accent6" w:themeShade="BF"/>
                <w:sz w:val="22"/>
                <w:szCs w:val="22"/>
                <w:u w:val="single"/>
              </w:rPr>
            </w:pPr>
          </w:p>
        </w:tc>
      </w:tr>
    </w:tbl>
    <w:p w14:paraId="39A2D300" w14:textId="77777777" w:rsidR="00A65972" w:rsidRDefault="00A65972" w:rsidP="003D0229">
      <w:pPr>
        <w:rPr>
          <w:b/>
          <w:color w:val="595C62" w:themeColor="accent6" w:themeShade="BF"/>
          <w:sz w:val="22"/>
          <w:szCs w:val="22"/>
          <w:u w:val="single"/>
        </w:rPr>
      </w:pPr>
    </w:p>
    <w:p w14:paraId="127C7905" w14:textId="77777777" w:rsidR="0027480B" w:rsidRDefault="0027480B" w:rsidP="003D0229">
      <w:pPr>
        <w:rPr>
          <w:b/>
          <w:color w:val="595C62" w:themeColor="accent6" w:themeShade="BF"/>
          <w:sz w:val="22"/>
          <w:szCs w:val="22"/>
          <w:u w:val="single"/>
        </w:rPr>
      </w:pPr>
    </w:p>
    <w:p w14:paraId="20F13654" w14:textId="77777777" w:rsidR="0027480B" w:rsidRDefault="0027480B" w:rsidP="003D0229">
      <w:pPr>
        <w:rPr>
          <w:b/>
          <w:color w:val="595C62" w:themeColor="accent6" w:themeShade="BF"/>
          <w:sz w:val="22"/>
          <w:szCs w:val="22"/>
          <w:u w:val="single"/>
        </w:rPr>
      </w:pPr>
    </w:p>
    <w:p w14:paraId="75C0D029" w14:textId="77777777" w:rsidR="0027480B" w:rsidRDefault="0027480B" w:rsidP="003D0229">
      <w:pPr>
        <w:rPr>
          <w:b/>
          <w:color w:val="595C62" w:themeColor="accent6" w:themeShade="BF"/>
          <w:sz w:val="22"/>
          <w:szCs w:val="22"/>
          <w:u w:val="single"/>
        </w:rPr>
      </w:pPr>
    </w:p>
    <w:p w14:paraId="439672F0" w14:textId="77777777" w:rsidR="0027480B" w:rsidRDefault="0027480B" w:rsidP="003D0229">
      <w:pPr>
        <w:rPr>
          <w:b/>
          <w:color w:val="595C62" w:themeColor="accent6" w:themeShade="BF"/>
          <w:sz w:val="22"/>
          <w:szCs w:val="22"/>
          <w:u w:val="single"/>
        </w:rPr>
      </w:pPr>
    </w:p>
    <w:p w14:paraId="6A338E88" w14:textId="77777777" w:rsidR="0027480B" w:rsidRDefault="0027480B" w:rsidP="003D0229">
      <w:pPr>
        <w:rPr>
          <w:b/>
          <w:color w:val="595C62" w:themeColor="accent6" w:themeShade="BF"/>
          <w:sz w:val="22"/>
          <w:szCs w:val="22"/>
          <w:u w:val="single"/>
        </w:rPr>
      </w:pPr>
    </w:p>
    <w:p w14:paraId="4E9EF17B" w14:textId="77777777" w:rsidR="0027480B" w:rsidRDefault="0027480B" w:rsidP="003D0229">
      <w:pPr>
        <w:rPr>
          <w:b/>
          <w:color w:val="595C62" w:themeColor="accent6" w:themeShade="BF"/>
          <w:sz w:val="22"/>
          <w:szCs w:val="22"/>
          <w:u w:val="single"/>
        </w:rPr>
      </w:pPr>
    </w:p>
    <w:p w14:paraId="7E58EB28" w14:textId="77777777" w:rsidR="0027480B" w:rsidRDefault="0027480B" w:rsidP="003D0229">
      <w:pPr>
        <w:rPr>
          <w:b/>
          <w:color w:val="595C62" w:themeColor="accent6" w:themeShade="BF"/>
          <w:sz w:val="22"/>
          <w:szCs w:val="22"/>
          <w:u w:val="single"/>
        </w:rPr>
      </w:pPr>
    </w:p>
    <w:p w14:paraId="458A8933" w14:textId="42A2E5DB" w:rsidR="003D0229" w:rsidRPr="00DB74D0" w:rsidRDefault="003D0229" w:rsidP="003D0229">
      <w:pPr>
        <w:rPr>
          <w:b/>
          <w:color w:val="595C62" w:themeColor="accent6" w:themeShade="BF"/>
          <w:sz w:val="22"/>
          <w:szCs w:val="22"/>
          <w:u w:val="single"/>
        </w:rPr>
      </w:pPr>
      <w:r w:rsidRPr="00DB74D0">
        <w:rPr>
          <w:b/>
          <w:color w:val="595C62" w:themeColor="accent6" w:themeShade="BF"/>
          <w:sz w:val="22"/>
          <w:szCs w:val="22"/>
          <w:u w:val="single"/>
        </w:rPr>
        <w:t>Tablica 3. Popis ugovorenih odnosa koji mogu postati imovina</w:t>
      </w:r>
    </w:p>
    <w:tbl>
      <w:tblPr>
        <w:tblStyle w:val="Reetkatablice"/>
        <w:tblW w:w="9477" w:type="dxa"/>
        <w:tblLayout w:type="fixed"/>
        <w:tblLook w:val="04A0" w:firstRow="1" w:lastRow="0" w:firstColumn="1" w:lastColumn="0" w:noHBand="0" w:noVBand="1"/>
      </w:tblPr>
      <w:tblGrid>
        <w:gridCol w:w="580"/>
        <w:gridCol w:w="63"/>
        <w:gridCol w:w="1120"/>
        <w:gridCol w:w="1114"/>
        <w:gridCol w:w="1215"/>
        <w:gridCol w:w="1581"/>
        <w:gridCol w:w="1171"/>
        <w:gridCol w:w="1317"/>
        <w:gridCol w:w="1316"/>
      </w:tblGrid>
      <w:tr w:rsidR="00F84706" w:rsidRPr="00DB74D0" w14:paraId="61A4B5A6" w14:textId="77777777" w:rsidTr="0027480B">
        <w:trPr>
          <w:trHeight w:val="433"/>
        </w:trPr>
        <w:tc>
          <w:tcPr>
            <w:tcW w:w="643" w:type="dxa"/>
            <w:gridSpan w:val="2"/>
            <w:shd w:val="clear" w:color="auto" w:fill="FEB686" w:themeFill="accent1" w:themeFillTint="99"/>
          </w:tcPr>
          <w:p w14:paraId="6EBE3A13"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 xml:space="preserve">RBR. </w:t>
            </w:r>
          </w:p>
          <w:p w14:paraId="12C6CEDC" w14:textId="77777777" w:rsidR="00F84706" w:rsidRPr="00DB74D0" w:rsidRDefault="00F84706" w:rsidP="003D0229">
            <w:pPr>
              <w:rPr>
                <w:b/>
                <w:color w:val="595C62" w:themeColor="accent6" w:themeShade="BF"/>
                <w:sz w:val="12"/>
                <w:szCs w:val="12"/>
              </w:rPr>
            </w:pPr>
          </w:p>
        </w:tc>
        <w:tc>
          <w:tcPr>
            <w:tcW w:w="1120" w:type="dxa"/>
            <w:shd w:val="clear" w:color="auto" w:fill="FEB686" w:themeFill="accent1" w:themeFillTint="99"/>
          </w:tcPr>
          <w:p w14:paraId="6FFA8D62"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Datum primanja jamstva</w:t>
            </w:r>
          </w:p>
        </w:tc>
        <w:tc>
          <w:tcPr>
            <w:tcW w:w="1114" w:type="dxa"/>
            <w:shd w:val="clear" w:color="auto" w:fill="FEB686" w:themeFill="accent1" w:themeFillTint="99"/>
          </w:tcPr>
          <w:p w14:paraId="7A0EE308"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Instument osiguranja</w:t>
            </w:r>
          </w:p>
        </w:tc>
        <w:tc>
          <w:tcPr>
            <w:tcW w:w="1215" w:type="dxa"/>
            <w:shd w:val="clear" w:color="auto" w:fill="FEB686" w:themeFill="accent1" w:themeFillTint="99"/>
          </w:tcPr>
          <w:p w14:paraId="2828A29E"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Iznos primljenog jamstva</w:t>
            </w:r>
          </w:p>
        </w:tc>
        <w:tc>
          <w:tcPr>
            <w:tcW w:w="1581" w:type="dxa"/>
            <w:shd w:val="clear" w:color="auto" w:fill="FEB686" w:themeFill="accent1" w:themeFillTint="99"/>
          </w:tcPr>
          <w:p w14:paraId="39F352DA"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Davatelj jamstva</w:t>
            </w:r>
          </w:p>
        </w:tc>
        <w:tc>
          <w:tcPr>
            <w:tcW w:w="1171" w:type="dxa"/>
            <w:shd w:val="clear" w:color="auto" w:fill="FEB686" w:themeFill="accent1" w:themeFillTint="99"/>
          </w:tcPr>
          <w:p w14:paraId="46BE4BAA"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Namjena</w:t>
            </w:r>
          </w:p>
        </w:tc>
        <w:tc>
          <w:tcPr>
            <w:tcW w:w="1317" w:type="dxa"/>
            <w:shd w:val="clear" w:color="auto" w:fill="FEB686" w:themeFill="accent1" w:themeFillTint="99"/>
          </w:tcPr>
          <w:p w14:paraId="0D6983C4"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Dokument</w:t>
            </w:r>
          </w:p>
        </w:tc>
        <w:tc>
          <w:tcPr>
            <w:tcW w:w="1316" w:type="dxa"/>
            <w:shd w:val="clear" w:color="auto" w:fill="FEB686" w:themeFill="accent1" w:themeFillTint="99"/>
          </w:tcPr>
          <w:p w14:paraId="23F0A2DD" w14:textId="77777777" w:rsidR="00F84706" w:rsidRPr="00DB74D0" w:rsidRDefault="00F84706" w:rsidP="003D0229">
            <w:pPr>
              <w:rPr>
                <w:b/>
                <w:color w:val="595C62" w:themeColor="accent6" w:themeShade="BF"/>
                <w:sz w:val="12"/>
                <w:szCs w:val="12"/>
              </w:rPr>
            </w:pPr>
            <w:r w:rsidRPr="00DB74D0">
              <w:rPr>
                <w:b/>
                <w:color w:val="595C62" w:themeColor="accent6" w:themeShade="BF"/>
                <w:sz w:val="12"/>
                <w:szCs w:val="12"/>
              </w:rPr>
              <w:t>Rok važenja</w:t>
            </w:r>
          </w:p>
        </w:tc>
      </w:tr>
      <w:tr w:rsidR="00F84706" w:rsidRPr="00DB74D0" w14:paraId="3D7869B8" w14:textId="77777777" w:rsidTr="0027480B">
        <w:trPr>
          <w:trHeight w:val="843"/>
        </w:trPr>
        <w:tc>
          <w:tcPr>
            <w:tcW w:w="643" w:type="dxa"/>
            <w:gridSpan w:val="2"/>
          </w:tcPr>
          <w:p w14:paraId="06D99872" w14:textId="77777777" w:rsidR="00F84706" w:rsidRPr="007C6410" w:rsidRDefault="00F84706" w:rsidP="00631DD5">
            <w:pPr>
              <w:pStyle w:val="Odlomakpopisa"/>
              <w:numPr>
                <w:ilvl w:val="0"/>
                <w:numId w:val="15"/>
              </w:numPr>
              <w:jc w:val="both"/>
              <w:rPr>
                <w:rFonts w:asciiTheme="majorHAnsi" w:hAnsiTheme="majorHAnsi"/>
                <w:b/>
                <w:color w:val="595C62" w:themeColor="accent6" w:themeShade="BF"/>
                <w:sz w:val="14"/>
                <w:szCs w:val="14"/>
                <w:u w:val="single"/>
              </w:rPr>
            </w:pPr>
          </w:p>
        </w:tc>
        <w:tc>
          <w:tcPr>
            <w:tcW w:w="1120" w:type="dxa"/>
          </w:tcPr>
          <w:p w14:paraId="64B9F98B" w14:textId="0B0E0A6B" w:rsidR="00F84706" w:rsidRPr="007C6410" w:rsidRDefault="006A1EDD"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19.11.2020.</w:t>
            </w:r>
          </w:p>
        </w:tc>
        <w:tc>
          <w:tcPr>
            <w:tcW w:w="1114" w:type="dxa"/>
          </w:tcPr>
          <w:p w14:paraId="4DA7492C" w14:textId="77777777" w:rsidR="00F84706" w:rsidRPr="007C6410" w:rsidRDefault="00F84706"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Zadužnica</w:t>
            </w:r>
          </w:p>
        </w:tc>
        <w:tc>
          <w:tcPr>
            <w:tcW w:w="1215" w:type="dxa"/>
          </w:tcPr>
          <w:p w14:paraId="25AF0A9B" w14:textId="46ECD572" w:rsidR="00F84706" w:rsidRPr="007C6410" w:rsidRDefault="00555879" w:rsidP="00631DD5">
            <w:pPr>
              <w:jc w:val="both"/>
              <w:rPr>
                <w:rFonts w:asciiTheme="majorHAnsi" w:hAnsiTheme="majorHAnsi"/>
                <w:b/>
                <w:color w:val="595C62" w:themeColor="accent6" w:themeShade="BF"/>
                <w:sz w:val="14"/>
                <w:szCs w:val="14"/>
              </w:rPr>
            </w:pPr>
            <w:r w:rsidRPr="007C6410">
              <w:rPr>
                <w:rFonts w:asciiTheme="majorHAnsi" w:hAnsiTheme="majorHAnsi"/>
                <w:b/>
                <w:color w:val="595C62" w:themeColor="accent6" w:themeShade="BF"/>
                <w:sz w:val="14"/>
                <w:szCs w:val="14"/>
              </w:rPr>
              <w:t>1.000.000,00</w:t>
            </w:r>
          </w:p>
        </w:tc>
        <w:tc>
          <w:tcPr>
            <w:tcW w:w="1581" w:type="dxa"/>
          </w:tcPr>
          <w:p w14:paraId="4736AC2F" w14:textId="3ED39AFF" w:rsidR="00F84706" w:rsidRPr="007C6410" w:rsidRDefault="001641B9"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Planum Građenje</w:t>
            </w:r>
            <w:r w:rsidRPr="007C6410">
              <w:rPr>
                <w:rFonts w:asciiTheme="majorHAnsi" w:hAnsiTheme="majorHAnsi"/>
                <w:b/>
                <w:color w:val="595C62" w:themeColor="accent6" w:themeShade="BF"/>
                <w:sz w:val="14"/>
                <w:szCs w:val="14"/>
                <w:u w:val="single"/>
              </w:rPr>
              <w:t xml:space="preserve"> </w:t>
            </w:r>
            <w:r w:rsidR="00F84706" w:rsidRPr="007C6410">
              <w:rPr>
                <w:rFonts w:asciiTheme="majorHAnsi" w:hAnsiTheme="majorHAnsi"/>
                <w:b/>
                <w:color w:val="595C62" w:themeColor="accent6" w:themeShade="BF"/>
                <w:sz w:val="14"/>
                <w:szCs w:val="14"/>
                <w:u w:val="single"/>
              </w:rPr>
              <w:t>doo</w:t>
            </w:r>
          </w:p>
        </w:tc>
        <w:tc>
          <w:tcPr>
            <w:tcW w:w="1171" w:type="dxa"/>
          </w:tcPr>
          <w:p w14:paraId="177852AE" w14:textId="3BFE661E" w:rsidR="00F84706" w:rsidRPr="007C6410" w:rsidRDefault="00ED048B"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 xml:space="preserve">Jamstvo za uredno ipusnjavnaje ugovora </w:t>
            </w:r>
            <w:r w:rsidR="00555879" w:rsidRPr="007C6410">
              <w:rPr>
                <w:rFonts w:asciiTheme="majorHAnsi" w:hAnsiTheme="majorHAnsi"/>
                <w:b/>
                <w:color w:val="595C62" w:themeColor="accent6" w:themeShade="BF"/>
                <w:sz w:val="14"/>
                <w:szCs w:val="14"/>
                <w:u w:val="single"/>
              </w:rPr>
              <w:t>Dom</w:t>
            </w:r>
          </w:p>
        </w:tc>
        <w:tc>
          <w:tcPr>
            <w:tcW w:w="1317" w:type="dxa"/>
          </w:tcPr>
          <w:p w14:paraId="7E089B40" w14:textId="77777777" w:rsidR="00F84706" w:rsidRPr="007C6410" w:rsidRDefault="00F84706"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Ugovor za radove</w:t>
            </w:r>
          </w:p>
        </w:tc>
        <w:tc>
          <w:tcPr>
            <w:tcW w:w="1316" w:type="dxa"/>
          </w:tcPr>
          <w:p w14:paraId="2B38CF60" w14:textId="343D4430" w:rsidR="00F84706" w:rsidRPr="007C6410" w:rsidRDefault="000D268E" w:rsidP="00631DD5">
            <w:pPr>
              <w:jc w:val="both"/>
              <w:rPr>
                <w:rFonts w:asciiTheme="majorHAnsi" w:hAnsiTheme="majorHAnsi"/>
                <w:b/>
                <w:color w:val="595C62" w:themeColor="accent6" w:themeShade="BF"/>
                <w:sz w:val="14"/>
                <w:szCs w:val="14"/>
              </w:rPr>
            </w:pPr>
            <w:r w:rsidRPr="007C6410">
              <w:rPr>
                <w:rFonts w:asciiTheme="majorHAnsi" w:hAnsiTheme="majorHAnsi"/>
                <w:b/>
                <w:color w:val="595C62" w:themeColor="accent6" w:themeShade="BF"/>
                <w:sz w:val="14"/>
                <w:szCs w:val="14"/>
              </w:rPr>
              <w:t>-</w:t>
            </w:r>
          </w:p>
        </w:tc>
      </w:tr>
      <w:tr w:rsidR="00F84706" w:rsidRPr="00DB74D0" w14:paraId="42F7ECC3" w14:textId="77777777" w:rsidTr="0027480B">
        <w:trPr>
          <w:trHeight w:val="524"/>
        </w:trPr>
        <w:tc>
          <w:tcPr>
            <w:tcW w:w="643" w:type="dxa"/>
            <w:gridSpan w:val="2"/>
          </w:tcPr>
          <w:p w14:paraId="4F7C9B7F" w14:textId="77777777" w:rsidR="00F84706" w:rsidRPr="007C6410" w:rsidRDefault="00F84706" w:rsidP="00631DD5">
            <w:pPr>
              <w:pStyle w:val="Odlomakpopisa"/>
              <w:numPr>
                <w:ilvl w:val="0"/>
                <w:numId w:val="15"/>
              </w:numPr>
              <w:jc w:val="both"/>
              <w:rPr>
                <w:rFonts w:asciiTheme="majorHAnsi" w:hAnsiTheme="majorHAnsi"/>
                <w:b/>
                <w:color w:val="595C62" w:themeColor="accent6" w:themeShade="BF"/>
                <w:sz w:val="14"/>
                <w:szCs w:val="14"/>
                <w:u w:val="single"/>
              </w:rPr>
            </w:pPr>
          </w:p>
        </w:tc>
        <w:tc>
          <w:tcPr>
            <w:tcW w:w="1120" w:type="dxa"/>
          </w:tcPr>
          <w:p w14:paraId="7A66474D" w14:textId="59C41C66" w:rsidR="00F84706" w:rsidRPr="007C6410" w:rsidRDefault="000D268E"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26.08.2021.</w:t>
            </w:r>
          </w:p>
        </w:tc>
        <w:tc>
          <w:tcPr>
            <w:tcW w:w="1114" w:type="dxa"/>
          </w:tcPr>
          <w:p w14:paraId="40CA51F4" w14:textId="77777777" w:rsidR="00F84706" w:rsidRPr="007C6410" w:rsidRDefault="00F84706"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Zadužnica</w:t>
            </w:r>
          </w:p>
        </w:tc>
        <w:tc>
          <w:tcPr>
            <w:tcW w:w="1215" w:type="dxa"/>
          </w:tcPr>
          <w:p w14:paraId="2CB6D695" w14:textId="229ABFEF" w:rsidR="00F84706" w:rsidRPr="007C6410" w:rsidRDefault="000D268E"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5</w:t>
            </w:r>
            <w:r w:rsidR="00F84706" w:rsidRPr="007C6410">
              <w:rPr>
                <w:rFonts w:asciiTheme="majorHAnsi" w:hAnsiTheme="majorHAnsi"/>
                <w:b/>
                <w:color w:val="595C62" w:themeColor="accent6" w:themeShade="BF"/>
                <w:sz w:val="14"/>
                <w:szCs w:val="14"/>
                <w:u w:val="single"/>
              </w:rPr>
              <w:t>0.000,00</w:t>
            </w:r>
          </w:p>
        </w:tc>
        <w:tc>
          <w:tcPr>
            <w:tcW w:w="1581" w:type="dxa"/>
          </w:tcPr>
          <w:p w14:paraId="7D52DCE7" w14:textId="512387D6" w:rsidR="00F84706" w:rsidRPr="007C6410" w:rsidRDefault="002840AF"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Gastroprojekt</w:t>
            </w:r>
            <w:r w:rsidR="004F5A75" w:rsidRPr="007C6410">
              <w:rPr>
                <w:rFonts w:asciiTheme="majorHAnsi" w:hAnsiTheme="majorHAnsi"/>
                <w:b/>
                <w:color w:val="595C62" w:themeColor="accent6" w:themeShade="BF"/>
                <w:sz w:val="14"/>
                <w:szCs w:val="14"/>
                <w:u w:val="single"/>
              </w:rPr>
              <w:t xml:space="preserve"> doo</w:t>
            </w:r>
          </w:p>
        </w:tc>
        <w:tc>
          <w:tcPr>
            <w:tcW w:w="1171" w:type="dxa"/>
          </w:tcPr>
          <w:p w14:paraId="6EF194C2" w14:textId="12AE54F5" w:rsidR="00F84706" w:rsidRPr="007C6410" w:rsidRDefault="004F5A75"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Oprema</w:t>
            </w:r>
          </w:p>
        </w:tc>
        <w:tc>
          <w:tcPr>
            <w:tcW w:w="1317" w:type="dxa"/>
          </w:tcPr>
          <w:p w14:paraId="44E4C6A5" w14:textId="49478FBB" w:rsidR="00F84706" w:rsidRPr="007C6410" w:rsidRDefault="00F84706"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 xml:space="preserve">Ugovor </w:t>
            </w:r>
            <w:r w:rsidR="00300F2D" w:rsidRPr="007C6410">
              <w:rPr>
                <w:rFonts w:asciiTheme="majorHAnsi" w:hAnsiTheme="majorHAnsi"/>
                <w:b/>
                <w:color w:val="595C62" w:themeColor="accent6" w:themeShade="BF"/>
                <w:sz w:val="14"/>
                <w:szCs w:val="14"/>
                <w:u w:val="single"/>
              </w:rPr>
              <w:t>o nabavci opreme</w:t>
            </w:r>
          </w:p>
        </w:tc>
        <w:tc>
          <w:tcPr>
            <w:tcW w:w="1316" w:type="dxa"/>
          </w:tcPr>
          <w:p w14:paraId="17A57EA3" w14:textId="608461DD" w:rsidR="00F84706" w:rsidRPr="007C6410" w:rsidRDefault="00300F2D"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18.08</w:t>
            </w:r>
            <w:r w:rsidR="00F84706" w:rsidRPr="007C6410">
              <w:rPr>
                <w:rFonts w:asciiTheme="majorHAnsi" w:hAnsiTheme="majorHAnsi"/>
                <w:b/>
                <w:color w:val="595C62" w:themeColor="accent6" w:themeShade="BF"/>
                <w:sz w:val="14"/>
                <w:szCs w:val="14"/>
                <w:u w:val="single"/>
              </w:rPr>
              <w:t>.2023.</w:t>
            </w:r>
          </w:p>
        </w:tc>
      </w:tr>
      <w:tr w:rsidR="00F84706" w:rsidRPr="00DB74D0" w14:paraId="420CA37B" w14:textId="77777777" w:rsidTr="0027480B">
        <w:trPr>
          <w:trHeight w:val="505"/>
        </w:trPr>
        <w:tc>
          <w:tcPr>
            <w:tcW w:w="643" w:type="dxa"/>
            <w:gridSpan w:val="2"/>
          </w:tcPr>
          <w:p w14:paraId="3C42BB7F" w14:textId="77777777" w:rsidR="00F84706" w:rsidRPr="007C6410" w:rsidRDefault="00F84706" w:rsidP="00631DD5">
            <w:pPr>
              <w:pStyle w:val="Odlomakpopisa"/>
              <w:numPr>
                <w:ilvl w:val="0"/>
                <w:numId w:val="15"/>
              </w:numPr>
              <w:jc w:val="both"/>
              <w:rPr>
                <w:rFonts w:asciiTheme="majorHAnsi" w:hAnsiTheme="majorHAnsi"/>
                <w:b/>
                <w:color w:val="595C62" w:themeColor="accent6" w:themeShade="BF"/>
                <w:sz w:val="14"/>
                <w:szCs w:val="14"/>
                <w:u w:val="single"/>
              </w:rPr>
            </w:pPr>
          </w:p>
        </w:tc>
        <w:tc>
          <w:tcPr>
            <w:tcW w:w="1120" w:type="dxa"/>
          </w:tcPr>
          <w:p w14:paraId="671FDBFD" w14:textId="300FCDE6" w:rsidR="00F84706" w:rsidRPr="007C6410" w:rsidRDefault="00300F2D"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26.08.2021</w:t>
            </w:r>
            <w:r w:rsidR="00F84706" w:rsidRPr="007C6410">
              <w:rPr>
                <w:rFonts w:asciiTheme="majorHAnsi" w:hAnsiTheme="majorHAnsi"/>
                <w:b/>
                <w:color w:val="595C62" w:themeColor="accent6" w:themeShade="BF"/>
                <w:sz w:val="14"/>
                <w:szCs w:val="14"/>
                <w:u w:val="single"/>
              </w:rPr>
              <w:t>.</w:t>
            </w:r>
          </w:p>
        </w:tc>
        <w:tc>
          <w:tcPr>
            <w:tcW w:w="1114" w:type="dxa"/>
          </w:tcPr>
          <w:p w14:paraId="4C47657B" w14:textId="5983C857" w:rsidR="00F84706" w:rsidRPr="007C6410" w:rsidRDefault="00F84706"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Zad</w:t>
            </w:r>
            <w:r w:rsidR="00300F2D" w:rsidRPr="007C6410">
              <w:rPr>
                <w:rFonts w:asciiTheme="majorHAnsi" w:hAnsiTheme="majorHAnsi"/>
                <w:b/>
                <w:color w:val="595C62" w:themeColor="accent6" w:themeShade="BF"/>
                <w:sz w:val="14"/>
                <w:szCs w:val="14"/>
                <w:u w:val="single"/>
              </w:rPr>
              <w:t>u</w:t>
            </w:r>
            <w:r w:rsidRPr="007C6410">
              <w:rPr>
                <w:rFonts w:asciiTheme="majorHAnsi" w:hAnsiTheme="majorHAnsi"/>
                <w:b/>
                <w:color w:val="595C62" w:themeColor="accent6" w:themeShade="BF"/>
                <w:sz w:val="14"/>
                <w:szCs w:val="14"/>
                <w:u w:val="single"/>
              </w:rPr>
              <w:t>žnica</w:t>
            </w:r>
          </w:p>
        </w:tc>
        <w:tc>
          <w:tcPr>
            <w:tcW w:w="1215" w:type="dxa"/>
          </w:tcPr>
          <w:p w14:paraId="6A0D0117" w14:textId="367B043F" w:rsidR="00F84706" w:rsidRPr="007C6410" w:rsidRDefault="00E50E66"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5</w:t>
            </w:r>
            <w:r w:rsidR="00F84706" w:rsidRPr="007C6410">
              <w:rPr>
                <w:rFonts w:asciiTheme="majorHAnsi" w:hAnsiTheme="majorHAnsi"/>
                <w:b/>
                <w:color w:val="595C62" w:themeColor="accent6" w:themeShade="BF"/>
                <w:sz w:val="14"/>
                <w:szCs w:val="14"/>
                <w:u w:val="single"/>
              </w:rPr>
              <w:t>0.000,00</w:t>
            </w:r>
          </w:p>
        </w:tc>
        <w:tc>
          <w:tcPr>
            <w:tcW w:w="1581" w:type="dxa"/>
          </w:tcPr>
          <w:p w14:paraId="0FEFAE4B" w14:textId="4EF4416F" w:rsidR="00F84706" w:rsidRPr="007C6410" w:rsidRDefault="00E50E66"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Bonavia doo</w:t>
            </w:r>
          </w:p>
        </w:tc>
        <w:tc>
          <w:tcPr>
            <w:tcW w:w="1171" w:type="dxa"/>
          </w:tcPr>
          <w:p w14:paraId="78FE2C0A" w14:textId="2F40C50A" w:rsidR="00F84706" w:rsidRPr="007C6410" w:rsidRDefault="00E50E66"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Oprema</w:t>
            </w:r>
          </w:p>
        </w:tc>
        <w:tc>
          <w:tcPr>
            <w:tcW w:w="1317" w:type="dxa"/>
          </w:tcPr>
          <w:p w14:paraId="49EC6FB2" w14:textId="03BA3610" w:rsidR="00F84706" w:rsidRPr="007C6410" w:rsidRDefault="00F84706"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 xml:space="preserve">Ugovor o </w:t>
            </w:r>
            <w:r w:rsidR="00E50E66" w:rsidRPr="007C6410">
              <w:rPr>
                <w:rFonts w:asciiTheme="majorHAnsi" w:hAnsiTheme="majorHAnsi"/>
                <w:b/>
                <w:color w:val="595C62" w:themeColor="accent6" w:themeShade="BF"/>
                <w:sz w:val="14"/>
                <w:szCs w:val="14"/>
                <w:u w:val="single"/>
              </w:rPr>
              <w:t>nabavi opreme</w:t>
            </w:r>
          </w:p>
        </w:tc>
        <w:tc>
          <w:tcPr>
            <w:tcW w:w="1316" w:type="dxa"/>
          </w:tcPr>
          <w:p w14:paraId="0E85E771" w14:textId="16D104AF" w:rsidR="00F84706" w:rsidRPr="007C6410" w:rsidRDefault="005D6697"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24.08.2023.</w:t>
            </w:r>
          </w:p>
        </w:tc>
      </w:tr>
      <w:tr w:rsidR="00F84706" w:rsidRPr="00DB74D0" w14:paraId="2C0F1F59" w14:textId="77777777" w:rsidTr="0027480B">
        <w:trPr>
          <w:trHeight w:val="505"/>
        </w:trPr>
        <w:tc>
          <w:tcPr>
            <w:tcW w:w="643" w:type="dxa"/>
            <w:gridSpan w:val="2"/>
          </w:tcPr>
          <w:p w14:paraId="79E87FD2" w14:textId="77777777" w:rsidR="00F84706" w:rsidRPr="007C6410" w:rsidRDefault="00F84706" w:rsidP="00631DD5">
            <w:pPr>
              <w:pStyle w:val="Odlomakpopisa"/>
              <w:numPr>
                <w:ilvl w:val="0"/>
                <w:numId w:val="15"/>
              </w:numPr>
              <w:jc w:val="both"/>
              <w:rPr>
                <w:rFonts w:asciiTheme="majorHAnsi" w:hAnsiTheme="majorHAnsi"/>
                <w:b/>
                <w:color w:val="595C62" w:themeColor="accent6" w:themeShade="BF"/>
                <w:sz w:val="14"/>
                <w:szCs w:val="14"/>
                <w:u w:val="single"/>
              </w:rPr>
            </w:pPr>
          </w:p>
        </w:tc>
        <w:tc>
          <w:tcPr>
            <w:tcW w:w="1120" w:type="dxa"/>
          </w:tcPr>
          <w:p w14:paraId="677C88D5" w14:textId="7D2F07F3" w:rsidR="00F84706" w:rsidRPr="007C6410" w:rsidRDefault="005D6697"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31.08.2021.</w:t>
            </w:r>
          </w:p>
        </w:tc>
        <w:tc>
          <w:tcPr>
            <w:tcW w:w="1114" w:type="dxa"/>
          </w:tcPr>
          <w:p w14:paraId="2F9A42CC" w14:textId="77777777" w:rsidR="00F84706" w:rsidRPr="007C6410" w:rsidRDefault="00F84706"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Zadužnica</w:t>
            </w:r>
          </w:p>
        </w:tc>
        <w:tc>
          <w:tcPr>
            <w:tcW w:w="1215" w:type="dxa"/>
          </w:tcPr>
          <w:p w14:paraId="4C0169C5" w14:textId="4F26A99D" w:rsidR="00F84706" w:rsidRPr="007C6410" w:rsidRDefault="005D6697"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192.223,19</w:t>
            </w:r>
          </w:p>
        </w:tc>
        <w:tc>
          <w:tcPr>
            <w:tcW w:w="1581" w:type="dxa"/>
          </w:tcPr>
          <w:p w14:paraId="6D43865A" w14:textId="77777777" w:rsidR="00F84706" w:rsidRPr="007C6410" w:rsidRDefault="00F84706"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Planum građenje</w:t>
            </w:r>
          </w:p>
        </w:tc>
        <w:tc>
          <w:tcPr>
            <w:tcW w:w="1171" w:type="dxa"/>
          </w:tcPr>
          <w:p w14:paraId="52861817" w14:textId="77777777" w:rsidR="00F84706" w:rsidRPr="007C6410" w:rsidRDefault="00F84706"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Radovi</w:t>
            </w:r>
          </w:p>
        </w:tc>
        <w:tc>
          <w:tcPr>
            <w:tcW w:w="1317" w:type="dxa"/>
          </w:tcPr>
          <w:p w14:paraId="7D570BAF" w14:textId="77777777" w:rsidR="00F84706" w:rsidRPr="007C6410" w:rsidRDefault="00F84706"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Ugovor o rekonstrukciji škole</w:t>
            </w:r>
          </w:p>
        </w:tc>
        <w:tc>
          <w:tcPr>
            <w:tcW w:w="1316" w:type="dxa"/>
          </w:tcPr>
          <w:p w14:paraId="0F6836E8" w14:textId="6736D3C1" w:rsidR="00F84706" w:rsidRPr="007C6410" w:rsidRDefault="00847017"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17.08.2026.</w:t>
            </w:r>
          </w:p>
        </w:tc>
      </w:tr>
      <w:tr w:rsidR="00F84706" w:rsidRPr="00DB74D0" w14:paraId="7569CB25" w14:textId="77777777" w:rsidTr="0027480B">
        <w:trPr>
          <w:trHeight w:val="674"/>
        </w:trPr>
        <w:tc>
          <w:tcPr>
            <w:tcW w:w="643" w:type="dxa"/>
            <w:gridSpan w:val="2"/>
          </w:tcPr>
          <w:p w14:paraId="5B327498" w14:textId="77777777" w:rsidR="00F84706" w:rsidRPr="007C6410" w:rsidRDefault="00F84706" w:rsidP="00631DD5">
            <w:pPr>
              <w:pStyle w:val="Odlomakpopisa"/>
              <w:numPr>
                <w:ilvl w:val="0"/>
                <w:numId w:val="15"/>
              </w:numPr>
              <w:jc w:val="both"/>
              <w:rPr>
                <w:rFonts w:asciiTheme="majorHAnsi" w:hAnsiTheme="majorHAnsi"/>
                <w:b/>
                <w:color w:val="595C62" w:themeColor="accent6" w:themeShade="BF"/>
                <w:sz w:val="14"/>
                <w:szCs w:val="14"/>
                <w:u w:val="single"/>
              </w:rPr>
            </w:pPr>
            <w:bookmarkStart w:id="3" w:name="_Hlk94183005"/>
          </w:p>
        </w:tc>
        <w:tc>
          <w:tcPr>
            <w:tcW w:w="1120" w:type="dxa"/>
          </w:tcPr>
          <w:p w14:paraId="39AFCE33" w14:textId="7B0CFFEA" w:rsidR="00F84706" w:rsidRPr="007C6410" w:rsidRDefault="00C6751D"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03.01.2022.</w:t>
            </w:r>
          </w:p>
        </w:tc>
        <w:tc>
          <w:tcPr>
            <w:tcW w:w="1114" w:type="dxa"/>
          </w:tcPr>
          <w:p w14:paraId="28865258" w14:textId="77777777" w:rsidR="00F84706" w:rsidRPr="007C6410" w:rsidRDefault="00F84706"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Zadužnica</w:t>
            </w:r>
          </w:p>
        </w:tc>
        <w:tc>
          <w:tcPr>
            <w:tcW w:w="1215" w:type="dxa"/>
          </w:tcPr>
          <w:p w14:paraId="4411CF50" w14:textId="6B24341B" w:rsidR="00F84706" w:rsidRPr="007C6410" w:rsidRDefault="0043447C"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1</w:t>
            </w:r>
            <w:r w:rsidR="00F84706" w:rsidRPr="007C6410">
              <w:rPr>
                <w:rFonts w:asciiTheme="majorHAnsi" w:hAnsiTheme="majorHAnsi"/>
                <w:b/>
                <w:color w:val="595C62" w:themeColor="accent6" w:themeShade="BF"/>
                <w:sz w:val="14"/>
                <w:szCs w:val="14"/>
                <w:u w:val="single"/>
              </w:rPr>
              <w:t>00.000,00</w:t>
            </w:r>
          </w:p>
        </w:tc>
        <w:tc>
          <w:tcPr>
            <w:tcW w:w="1581" w:type="dxa"/>
          </w:tcPr>
          <w:p w14:paraId="7A4B05A1" w14:textId="77777777" w:rsidR="00F84706" w:rsidRPr="007C6410" w:rsidRDefault="00F84706"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 xml:space="preserve">Planum građenje </w:t>
            </w:r>
          </w:p>
        </w:tc>
        <w:tc>
          <w:tcPr>
            <w:tcW w:w="1171" w:type="dxa"/>
          </w:tcPr>
          <w:p w14:paraId="2B23DBF7" w14:textId="77777777" w:rsidR="00F84706" w:rsidRPr="007C6410" w:rsidRDefault="00F84706"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Radovi</w:t>
            </w:r>
          </w:p>
        </w:tc>
        <w:tc>
          <w:tcPr>
            <w:tcW w:w="1317" w:type="dxa"/>
          </w:tcPr>
          <w:p w14:paraId="19BA4A8E" w14:textId="77777777" w:rsidR="00F84706" w:rsidRPr="007C6410" w:rsidRDefault="00F84706"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Ugovor o rekonstrukciji Učeničkog doma</w:t>
            </w:r>
          </w:p>
        </w:tc>
        <w:tc>
          <w:tcPr>
            <w:tcW w:w="1316" w:type="dxa"/>
          </w:tcPr>
          <w:p w14:paraId="1ACAE96D" w14:textId="1AC75177" w:rsidR="00847017" w:rsidRPr="007C6410" w:rsidRDefault="00847017"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w:t>
            </w:r>
          </w:p>
        </w:tc>
      </w:tr>
      <w:tr w:rsidR="00847017" w:rsidRPr="00040389" w14:paraId="73DF3683" w14:textId="77777777" w:rsidTr="0027480B">
        <w:trPr>
          <w:trHeight w:val="674"/>
        </w:trPr>
        <w:tc>
          <w:tcPr>
            <w:tcW w:w="643" w:type="dxa"/>
            <w:gridSpan w:val="2"/>
          </w:tcPr>
          <w:p w14:paraId="03754415" w14:textId="1876AAA8" w:rsidR="00847017" w:rsidRPr="007C6410" w:rsidRDefault="00AE7E54" w:rsidP="00631DD5">
            <w:pPr>
              <w:ind w:left="360"/>
              <w:jc w:val="both"/>
              <w:rPr>
                <w:rFonts w:asciiTheme="majorHAnsi" w:hAnsiTheme="majorHAnsi"/>
                <w:b/>
                <w:color w:val="595C62" w:themeColor="accent6" w:themeShade="BF"/>
                <w:sz w:val="14"/>
                <w:szCs w:val="14"/>
              </w:rPr>
            </w:pPr>
            <w:r w:rsidRPr="007C6410">
              <w:rPr>
                <w:rFonts w:asciiTheme="majorHAnsi" w:hAnsiTheme="majorHAnsi"/>
                <w:b/>
                <w:color w:val="595C62" w:themeColor="accent6" w:themeShade="BF"/>
                <w:sz w:val="14"/>
                <w:szCs w:val="14"/>
              </w:rPr>
              <w:t>6</w:t>
            </w:r>
          </w:p>
        </w:tc>
        <w:tc>
          <w:tcPr>
            <w:tcW w:w="1120" w:type="dxa"/>
          </w:tcPr>
          <w:p w14:paraId="44C18B88" w14:textId="77777777" w:rsidR="00847017" w:rsidRPr="007C6410" w:rsidRDefault="00847017"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03.01.2022.</w:t>
            </w:r>
          </w:p>
        </w:tc>
        <w:tc>
          <w:tcPr>
            <w:tcW w:w="1114" w:type="dxa"/>
          </w:tcPr>
          <w:p w14:paraId="5012B932" w14:textId="77777777" w:rsidR="00847017" w:rsidRPr="007C6410" w:rsidRDefault="00847017"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Zadužnica</w:t>
            </w:r>
          </w:p>
        </w:tc>
        <w:tc>
          <w:tcPr>
            <w:tcW w:w="1215" w:type="dxa"/>
          </w:tcPr>
          <w:p w14:paraId="7957965E" w14:textId="77777777" w:rsidR="00847017" w:rsidRPr="007C6410" w:rsidRDefault="00847017"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100.000,00</w:t>
            </w:r>
          </w:p>
        </w:tc>
        <w:tc>
          <w:tcPr>
            <w:tcW w:w="1581" w:type="dxa"/>
          </w:tcPr>
          <w:p w14:paraId="303080DF" w14:textId="77777777" w:rsidR="00847017" w:rsidRPr="007C6410" w:rsidRDefault="00847017"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 xml:space="preserve">Planum građenje </w:t>
            </w:r>
          </w:p>
        </w:tc>
        <w:tc>
          <w:tcPr>
            <w:tcW w:w="1171" w:type="dxa"/>
          </w:tcPr>
          <w:p w14:paraId="4FCCB411" w14:textId="77777777" w:rsidR="00847017" w:rsidRPr="007C6410" w:rsidRDefault="00847017"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Radovi</w:t>
            </w:r>
          </w:p>
        </w:tc>
        <w:tc>
          <w:tcPr>
            <w:tcW w:w="1317" w:type="dxa"/>
          </w:tcPr>
          <w:p w14:paraId="7B24CDD5" w14:textId="77777777" w:rsidR="00847017" w:rsidRPr="007C6410" w:rsidRDefault="00847017"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Ugovor o rekonstrukciji Učeničkog doma</w:t>
            </w:r>
          </w:p>
        </w:tc>
        <w:tc>
          <w:tcPr>
            <w:tcW w:w="1316" w:type="dxa"/>
          </w:tcPr>
          <w:p w14:paraId="4DF96687" w14:textId="77777777" w:rsidR="00847017" w:rsidRPr="007C6410" w:rsidRDefault="00847017" w:rsidP="00631DD5">
            <w:pPr>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w:t>
            </w:r>
          </w:p>
        </w:tc>
      </w:tr>
      <w:bookmarkEnd w:id="3"/>
      <w:tr w:rsidR="003658D7" w:rsidRPr="00040389" w14:paraId="0A9B1B06" w14:textId="77777777" w:rsidTr="0027480B">
        <w:trPr>
          <w:trHeight w:val="423"/>
        </w:trPr>
        <w:tc>
          <w:tcPr>
            <w:tcW w:w="643" w:type="dxa"/>
            <w:gridSpan w:val="2"/>
          </w:tcPr>
          <w:p w14:paraId="58D294B9" w14:textId="1B7DA79B" w:rsidR="003658D7" w:rsidRPr="007C6410" w:rsidRDefault="003658D7" w:rsidP="00631DD5">
            <w:pPr>
              <w:ind w:left="360"/>
              <w:jc w:val="both"/>
              <w:rPr>
                <w:rFonts w:asciiTheme="majorHAnsi" w:hAnsiTheme="majorHAnsi"/>
                <w:b/>
                <w:color w:val="595C62" w:themeColor="accent6" w:themeShade="BF"/>
                <w:sz w:val="14"/>
                <w:szCs w:val="14"/>
                <w:u w:val="single"/>
              </w:rPr>
            </w:pPr>
            <w:r w:rsidRPr="007C6410">
              <w:rPr>
                <w:rFonts w:asciiTheme="majorHAnsi" w:hAnsiTheme="majorHAnsi"/>
                <w:b/>
                <w:color w:val="595C62" w:themeColor="accent6" w:themeShade="BF"/>
                <w:sz w:val="14"/>
                <w:szCs w:val="14"/>
                <w:u w:val="single"/>
              </w:rPr>
              <w:t>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14:paraId="21A05C12" w14:textId="00F4529E" w:rsidR="003658D7" w:rsidRPr="007C6410" w:rsidRDefault="003658D7" w:rsidP="00DF13EB">
            <w:pPr>
              <w:rPr>
                <w:rFonts w:asciiTheme="majorHAnsi" w:hAnsiTheme="majorHAnsi" w:cs="Times New Roman"/>
                <w:b/>
                <w:color w:val="auto"/>
                <w:sz w:val="14"/>
                <w:szCs w:val="14"/>
                <w:u w:val="single"/>
              </w:rPr>
            </w:pPr>
            <w:r w:rsidRPr="007C6410">
              <w:rPr>
                <w:rFonts w:asciiTheme="majorHAnsi" w:hAnsiTheme="majorHAnsi" w:cs="Times New Roman"/>
                <w:color w:val="auto"/>
                <w:sz w:val="14"/>
                <w:szCs w:val="14"/>
              </w:rPr>
              <w:t>12.10.2021.</w:t>
            </w:r>
          </w:p>
        </w:tc>
        <w:tc>
          <w:tcPr>
            <w:tcW w:w="1114" w:type="dxa"/>
            <w:tcBorders>
              <w:top w:val="single" w:sz="4" w:space="0" w:color="auto"/>
              <w:left w:val="nil"/>
              <w:bottom w:val="single" w:sz="4" w:space="0" w:color="auto"/>
              <w:right w:val="single" w:sz="4" w:space="0" w:color="auto"/>
            </w:tcBorders>
            <w:shd w:val="clear" w:color="auto" w:fill="auto"/>
            <w:vAlign w:val="bottom"/>
          </w:tcPr>
          <w:p w14:paraId="1FF8D05E" w14:textId="381222B5" w:rsidR="003658D7" w:rsidRPr="007C6410" w:rsidRDefault="003658D7" w:rsidP="00DF13EB">
            <w:pPr>
              <w:rPr>
                <w:rFonts w:asciiTheme="majorHAnsi" w:hAnsiTheme="majorHAnsi" w:cs="Times New Roman"/>
                <w:b/>
                <w:color w:val="auto"/>
                <w:sz w:val="14"/>
                <w:szCs w:val="14"/>
                <w:u w:val="single"/>
              </w:rPr>
            </w:pPr>
            <w:r w:rsidRPr="007C6410">
              <w:rPr>
                <w:rFonts w:asciiTheme="majorHAnsi" w:hAnsiTheme="majorHAnsi" w:cs="Times New Roman"/>
                <w:color w:val="auto"/>
                <w:sz w:val="14"/>
                <w:szCs w:val="14"/>
              </w:rPr>
              <w:t>bjanko zadužnica</w:t>
            </w:r>
          </w:p>
        </w:tc>
        <w:tc>
          <w:tcPr>
            <w:tcW w:w="1215" w:type="dxa"/>
            <w:tcBorders>
              <w:top w:val="single" w:sz="4" w:space="0" w:color="auto"/>
              <w:left w:val="nil"/>
              <w:bottom w:val="single" w:sz="4" w:space="0" w:color="auto"/>
              <w:right w:val="single" w:sz="4" w:space="0" w:color="auto"/>
            </w:tcBorders>
            <w:shd w:val="clear" w:color="auto" w:fill="auto"/>
            <w:vAlign w:val="bottom"/>
          </w:tcPr>
          <w:p w14:paraId="275E77F9" w14:textId="2ACA5325" w:rsidR="003658D7" w:rsidRPr="007C6410" w:rsidRDefault="003658D7" w:rsidP="00DF13EB">
            <w:pPr>
              <w:rPr>
                <w:rFonts w:asciiTheme="majorHAnsi" w:hAnsiTheme="majorHAnsi" w:cs="Times New Roman"/>
                <w:b/>
                <w:color w:val="auto"/>
                <w:sz w:val="14"/>
                <w:szCs w:val="14"/>
                <w:u w:val="single"/>
              </w:rPr>
            </w:pPr>
            <w:r w:rsidRPr="007C6410">
              <w:rPr>
                <w:rFonts w:asciiTheme="majorHAnsi" w:hAnsiTheme="majorHAnsi" w:cs="Times New Roman"/>
                <w:b/>
                <w:bCs/>
                <w:color w:val="auto"/>
                <w:sz w:val="14"/>
                <w:szCs w:val="14"/>
              </w:rPr>
              <w:t>100.000,00</w:t>
            </w:r>
          </w:p>
        </w:tc>
        <w:tc>
          <w:tcPr>
            <w:tcW w:w="1581" w:type="dxa"/>
            <w:tcBorders>
              <w:top w:val="single" w:sz="4" w:space="0" w:color="auto"/>
              <w:left w:val="nil"/>
              <w:bottom w:val="single" w:sz="4" w:space="0" w:color="auto"/>
              <w:right w:val="single" w:sz="4" w:space="0" w:color="auto"/>
            </w:tcBorders>
            <w:shd w:val="clear" w:color="auto" w:fill="auto"/>
            <w:vAlign w:val="bottom"/>
          </w:tcPr>
          <w:p w14:paraId="6E2D4C6B" w14:textId="2EE48C22" w:rsidR="003658D7" w:rsidRPr="007C6410" w:rsidRDefault="003658D7" w:rsidP="00DF13EB">
            <w:pPr>
              <w:rPr>
                <w:rFonts w:asciiTheme="majorHAnsi" w:hAnsiTheme="majorHAnsi" w:cs="Times New Roman"/>
                <w:b/>
                <w:color w:val="auto"/>
                <w:sz w:val="14"/>
                <w:szCs w:val="14"/>
                <w:u w:val="single"/>
              </w:rPr>
            </w:pPr>
            <w:r w:rsidRPr="007C6410">
              <w:rPr>
                <w:rFonts w:asciiTheme="majorHAnsi" w:hAnsiTheme="majorHAnsi" w:cs="Times New Roman"/>
                <w:color w:val="auto"/>
                <w:sz w:val="14"/>
                <w:szCs w:val="14"/>
              </w:rPr>
              <w:t>Symbol doo</w:t>
            </w:r>
          </w:p>
        </w:tc>
        <w:tc>
          <w:tcPr>
            <w:tcW w:w="1171" w:type="dxa"/>
            <w:shd w:val="clear" w:color="auto" w:fill="auto"/>
          </w:tcPr>
          <w:p w14:paraId="055067B0" w14:textId="77777777" w:rsidR="00986755" w:rsidRPr="007C6410" w:rsidRDefault="00986755" w:rsidP="00631DD5">
            <w:pPr>
              <w:jc w:val="both"/>
              <w:rPr>
                <w:rFonts w:asciiTheme="majorHAnsi" w:hAnsiTheme="majorHAnsi" w:cs="Times New Roman"/>
                <w:color w:val="auto"/>
                <w:sz w:val="14"/>
                <w:szCs w:val="14"/>
              </w:rPr>
            </w:pPr>
            <w:r w:rsidRPr="007C6410">
              <w:rPr>
                <w:rFonts w:asciiTheme="majorHAnsi" w:hAnsiTheme="majorHAnsi" w:cs="Times New Roman"/>
                <w:color w:val="auto"/>
                <w:sz w:val="14"/>
                <w:szCs w:val="14"/>
              </w:rPr>
              <w:t>jamstvo za uredno ispunjenje ugovora</w:t>
            </w:r>
          </w:p>
          <w:p w14:paraId="5AD99137" w14:textId="77777777" w:rsidR="003658D7" w:rsidRPr="007C6410" w:rsidRDefault="003658D7" w:rsidP="00631DD5">
            <w:pPr>
              <w:jc w:val="both"/>
              <w:rPr>
                <w:rFonts w:asciiTheme="majorHAnsi" w:hAnsiTheme="majorHAnsi" w:cs="Times New Roman"/>
                <w:b/>
                <w:color w:val="auto"/>
                <w:sz w:val="14"/>
                <w:szCs w:val="14"/>
                <w:u w:val="single"/>
              </w:rPr>
            </w:pPr>
          </w:p>
        </w:tc>
        <w:tc>
          <w:tcPr>
            <w:tcW w:w="1317" w:type="dxa"/>
            <w:shd w:val="clear" w:color="auto" w:fill="auto"/>
          </w:tcPr>
          <w:p w14:paraId="3636A4FD" w14:textId="688DEBA3" w:rsidR="007C6410" w:rsidRPr="007C6410" w:rsidRDefault="007C6410" w:rsidP="00631DD5">
            <w:pPr>
              <w:jc w:val="both"/>
              <w:rPr>
                <w:rFonts w:asciiTheme="majorHAnsi" w:hAnsiTheme="majorHAnsi" w:cs="Times New Roman"/>
                <w:b/>
                <w:color w:val="auto"/>
                <w:sz w:val="14"/>
                <w:szCs w:val="14"/>
                <w:u w:val="single"/>
              </w:rPr>
            </w:pPr>
            <w:r w:rsidRPr="007C6410">
              <w:rPr>
                <w:rFonts w:asciiTheme="majorHAnsi" w:hAnsiTheme="majorHAnsi" w:cs="Times New Roman"/>
                <w:b/>
                <w:color w:val="auto"/>
                <w:sz w:val="14"/>
                <w:szCs w:val="14"/>
                <w:u w:val="single"/>
              </w:rPr>
              <w:t xml:space="preserve">Ugovor o </w:t>
            </w:r>
            <w:r w:rsidR="00C76101">
              <w:rPr>
                <w:rFonts w:asciiTheme="majorHAnsi" w:hAnsiTheme="majorHAnsi" w:cs="Times New Roman"/>
                <w:b/>
                <w:color w:val="auto"/>
                <w:sz w:val="14"/>
                <w:szCs w:val="14"/>
                <w:u w:val="single"/>
              </w:rPr>
              <w:t>promociji</w:t>
            </w:r>
          </w:p>
          <w:p w14:paraId="67A4DDFE" w14:textId="77777777" w:rsidR="003658D7" w:rsidRPr="007C6410" w:rsidRDefault="003658D7" w:rsidP="00631DD5">
            <w:pPr>
              <w:jc w:val="both"/>
              <w:rPr>
                <w:rFonts w:asciiTheme="majorHAnsi" w:hAnsiTheme="majorHAnsi" w:cs="Times New Roman"/>
                <w:b/>
                <w:color w:val="auto"/>
                <w:sz w:val="14"/>
                <w:szCs w:val="14"/>
                <w:u w:val="single"/>
              </w:rPr>
            </w:pPr>
          </w:p>
        </w:tc>
        <w:tc>
          <w:tcPr>
            <w:tcW w:w="1316" w:type="dxa"/>
            <w:shd w:val="clear" w:color="auto" w:fill="auto"/>
          </w:tcPr>
          <w:p w14:paraId="577DF287" w14:textId="77777777" w:rsidR="009015B5" w:rsidRPr="009015B5" w:rsidRDefault="009015B5" w:rsidP="00631DD5">
            <w:pPr>
              <w:jc w:val="both"/>
              <w:rPr>
                <w:rFonts w:asciiTheme="majorHAnsi" w:hAnsiTheme="majorHAnsi" w:cs="Times New Roman"/>
                <w:b/>
                <w:color w:val="auto"/>
                <w:sz w:val="14"/>
                <w:szCs w:val="14"/>
                <w:u w:val="single"/>
              </w:rPr>
            </w:pPr>
            <w:r w:rsidRPr="009015B5">
              <w:rPr>
                <w:rFonts w:asciiTheme="majorHAnsi" w:hAnsiTheme="majorHAnsi" w:cs="Times New Roman"/>
                <w:b/>
                <w:color w:val="auto"/>
                <w:sz w:val="14"/>
                <w:szCs w:val="14"/>
                <w:u w:val="single"/>
              </w:rPr>
              <w:t>27.12.2023.</w:t>
            </w:r>
          </w:p>
          <w:p w14:paraId="3AE55282" w14:textId="77777777" w:rsidR="003658D7" w:rsidRPr="007C6410" w:rsidRDefault="003658D7" w:rsidP="00631DD5">
            <w:pPr>
              <w:jc w:val="both"/>
              <w:rPr>
                <w:rFonts w:asciiTheme="majorHAnsi" w:hAnsiTheme="majorHAnsi" w:cs="Times New Roman"/>
                <w:b/>
                <w:color w:val="auto"/>
                <w:sz w:val="14"/>
                <w:szCs w:val="14"/>
                <w:u w:val="single"/>
              </w:rPr>
            </w:pPr>
          </w:p>
        </w:tc>
      </w:tr>
      <w:tr w:rsidR="003658D7" w:rsidRPr="00040389" w14:paraId="686D1E7D" w14:textId="77777777" w:rsidTr="0027480B">
        <w:trPr>
          <w:trHeight w:val="423"/>
        </w:trPr>
        <w:tc>
          <w:tcPr>
            <w:tcW w:w="643" w:type="dxa"/>
            <w:gridSpan w:val="2"/>
          </w:tcPr>
          <w:p w14:paraId="01171359" w14:textId="3E939E1B" w:rsidR="003658D7" w:rsidRDefault="00FB34B7" w:rsidP="00631DD5">
            <w:pPr>
              <w:ind w:left="360"/>
              <w:jc w:val="both"/>
              <w:rPr>
                <w:b/>
                <w:color w:val="595C62" w:themeColor="accent6" w:themeShade="BF"/>
                <w:sz w:val="16"/>
                <w:szCs w:val="16"/>
                <w:u w:val="single"/>
              </w:rPr>
            </w:pPr>
            <w:r>
              <w:rPr>
                <w:b/>
                <w:color w:val="595C62" w:themeColor="accent6" w:themeShade="BF"/>
                <w:sz w:val="16"/>
                <w:szCs w:val="16"/>
                <w:u w:val="single"/>
              </w:rPr>
              <w:t>8</w:t>
            </w:r>
          </w:p>
        </w:tc>
        <w:tc>
          <w:tcPr>
            <w:tcW w:w="1120" w:type="dxa"/>
          </w:tcPr>
          <w:p w14:paraId="6D4DF946" w14:textId="7058F197" w:rsidR="003658D7" w:rsidRDefault="00DE3298" w:rsidP="00631DD5">
            <w:pPr>
              <w:jc w:val="both"/>
              <w:rPr>
                <w:b/>
                <w:color w:val="595C62" w:themeColor="accent6" w:themeShade="BF"/>
                <w:sz w:val="14"/>
                <w:szCs w:val="14"/>
                <w:u w:val="single"/>
              </w:rPr>
            </w:pPr>
            <w:r>
              <w:rPr>
                <w:b/>
                <w:color w:val="595C62" w:themeColor="accent6" w:themeShade="BF"/>
                <w:sz w:val="14"/>
                <w:szCs w:val="14"/>
                <w:u w:val="single"/>
              </w:rPr>
              <w:t>13.08.2021.</w:t>
            </w:r>
          </w:p>
        </w:tc>
        <w:tc>
          <w:tcPr>
            <w:tcW w:w="1114" w:type="dxa"/>
          </w:tcPr>
          <w:p w14:paraId="6360D842" w14:textId="2F5690CF" w:rsidR="003658D7" w:rsidRPr="00040389" w:rsidRDefault="00DE3298" w:rsidP="00631DD5">
            <w:pPr>
              <w:jc w:val="both"/>
              <w:rPr>
                <w:b/>
                <w:color w:val="595C62" w:themeColor="accent6" w:themeShade="BF"/>
                <w:sz w:val="14"/>
                <w:szCs w:val="14"/>
                <w:u w:val="single"/>
              </w:rPr>
            </w:pPr>
            <w:r>
              <w:rPr>
                <w:b/>
                <w:color w:val="595C62" w:themeColor="accent6" w:themeShade="BF"/>
                <w:sz w:val="14"/>
                <w:szCs w:val="14"/>
                <w:u w:val="single"/>
              </w:rPr>
              <w:t xml:space="preserve">Bjanko zadužnica </w:t>
            </w:r>
          </w:p>
        </w:tc>
        <w:tc>
          <w:tcPr>
            <w:tcW w:w="1215" w:type="dxa"/>
          </w:tcPr>
          <w:p w14:paraId="15553BAA" w14:textId="772E1B86" w:rsidR="003658D7" w:rsidRDefault="00DE3298" w:rsidP="00631DD5">
            <w:pPr>
              <w:jc w:val="both"/>
              <w:rPr>
                <w:b/>
                <w:color w:val="595C62" w:themeColor="accent6" w:themeShade="BF"/>
                <w:sz w:val="14"/>
                <w:szCs w:val="14"/>
                <w:u w:val="single"/>
              </w:rPr>
            </w:pPr>
            <w:r>
              <w:rPr>
                <w:b/>
                <w:color w:val="595C62" w:themeColor="accent6" w:themeShade="BF"/>
                <w:sz w:val="14"/>
                <w:szCs w:val="14"/>
                <w:u w:val="single"/>
              </w:rPr>
              <w:t>50.000,00</w:t>
            </w:r>
          </w:p>
        </w:tc>
        <w:tc>
          <w:tcPr>
            <w:tcW w:w="1581" w:type="dxa"/>
          </w:tcPr>
          <w:p w14:paraId="01DE9A84" w14:textId="2137FDCC" w:rsidR="003658D7" w:rsidRPr="00040389" w:rsidRDefault="00FB34B7" w:rsidP="00631DD5">
            <w:pPr>
              <w:jc w:val="both"/>
              <w:rPr>
                <w:b/>
                <w:color w:val="595C62" w:themeColor="accent6" w:themeShade="BF"/>
                <w:sz w:val="14"/>
                <w:szCs w:val="14"/>
                <w:u w:val="single"/>
              </w:rPr>
            </w:pPr>
            <w:r>
              <w:rPr>
                <w:b/>
                <w:color w:val="595C62" w:themeColor="accent6" w:themeShade="BF"/>
                <w:sz w:val="14"/>
                <w:szCs w:val="14"/>
                <w:u w:val="single"/>
              </w:rPr>
              <w:t>Symbol doo</w:t>
            </w:r>
          </w:p>
        </w:tc>
        <w:tc>
          <w:tcPr>
            <w:tcW w:w="1171" w:type="dxa"/>
          </w:tcPr>
          <w:p w14:paraId="53DA5E71" w14:textId="556A93DE" w:rsidR="003658D7" w:rsidRPr="00040389" w:rsidRDefault="00FB34B7" w:rsidP="00631DD5">
            <w:pPr>
              <w:jc w:val="both"/>
              <w:rPr>
                <w:b/>
                <w:color w:val="595C62" w:themeColor="accent6" w:themeShade="BF"/>
                <w:sz w:val="14"/>
                <w:szCs w:val="14"/>
                <w:u w:val="single"/>
              </w:rPr>
            </w:pPr>
            <w:r w:rsidRPr="00FB34B7">
              <w:rPr>
                <w:b/>
                <w:color w:val="595C62" w:themeColor="accent6" w:themeShade="BF"/>
                <w:sz w:val="14"/>
                <w:szCs w:val="14"/>
                <w:u w:val="single"/>
              </w:rPr>
              <w:t>jamstvo za uredno ispunjenje ugovora</w:t>
            </w:r>
          </w:p>
        </w:tc>
        <w:tc>
          <w:tcPr>
            <w:tcW w:w="1317" w:type="dxa"/>
          </w:tcPr>
          <w:p w14:paraId="7B66007F" w14:textId="77777777" w:rsidR="003658D7" w:rsidRPr="00040389" w:rsidRDefault="003658D7" w:rsidP="00631DD5">
            <w:pPr>
              <w:jc w:val="both"/>
              <w:rPr>
                <w:b/>
                <w:color w:val="595C62" w:themeColor="accent6" w:themeShade="BF"/>
                <w:sz w:val="14"/>
                <w:szCs w:val="14"/>
                <w:u w:val="single"/>
              </w:rPr>
            </w:pPr>
          </w:p>
        </w:tc>
        <w:tc>
          <w:tcPr>
            <w:tcW w:w="1316" w:type="dxa"/>
          </w:tcPr>
          <w:p w14:paraId="16CF9C6E" w14:textId="77777777" w:rsidR="009015B5" w:rsidRPr="009015B5" w:rsidRDefault="009015B5" w:rsidP="00631DD5">
            <w:pPr>
              <w:jc w:val="both"/>
              <w:rPr>
                <w:b/>
                <w:color w:val="595C62" w:themeColor="accent6" w:themeShade="BF"/>
                <w:sz w:val="14"/>
                <w:szCs w:val="14"/>
                <w:u w:val="single"/>
              </w:rPr>
            </w:pPr>
            <w:r w:rsidRPr="009015B5">
              <w:rPr>
                <w:b/>
                <w:color w:val="595C62" w:themeColor="accent6" w:themeShade="BF"/>
                <w:sz w:val="14"/>
                <w:szCs w:val="14"/>
                <w:u w:val="single"/>
              </w:rPr>
              <w:t>27.12.2023.</w:t>
            </w:r>
          </w:p>
          <w:p w14:paraId="132E0B1D" w14:textId="77777777" w:rsidR="003658D7" w:rsidRDefault="003658D7" w:rsidP="00631DD5">
            <w:pPr>
              <w:jc w:val="both"/>
              <w:rPr>
                <w:b/>
                <w:color w:val="595C62" w:themeColor="accent6" w:themeShade="BF"/>
                <w:sz w:val="14"/>
                <w:szCs w:val="14"/>
                <w:u w:val="single"/>
              </w:rPr>
            </w:pPr>
          </w:p>
        </w:tc>
      </w:tr>
      <w:tr w:rsidR="00296627" w:rsidRPr="00040389" w14:paraId="3B53C88B" w14:textId="77777777" w:rsidTr="0027480B">
        <w:trPr>
          <w:trHeight w:val="423"/>
        </w:trPr>
        <w:tc>
          <w:tcPr>
            <w:tcW w:w="643" w:type="dxa"/>
            <w:gridSpan w:val="2"/>
          </w:tcPr>
          <w:p w14:paraId="10408E02" w14:textId="33DAF9B8" w:rsidR="00296627" w:rsidRDefault="00296627" w:rsidP="00631DD5">
            <w:pPr>
              <w:ind w:left="360"/>
              <w:jc w:val="both"/>
              <w:rPr>
                <w:b/>
                <w:color w:val="595C62" w:themeColor="accent6" w:themeShade="BF"/>
                <w:sz w:val="16"/>
                <w:szCs w:val="16"/>
                <w:u w:val="single"/>
              </w:rPr>
            </w:pPr>
            <w:bookmarkStart w:id="4" w:name="_Hlk94184406"/>
            <w:r>
              <w:rPr>
                <w:b/>
                <w:color w:val="595C62" w:themeColor="accent6" w:themeShade="BF"/>
                <w:sz w:val="16"/>
                <w:szCs w:val="16"/>
                <w:u w:val="single"/>
              </w:rPr>
              <w:t>9</w:t>
            </w:r>
          </w:p>
        </w:tc>
        <w:tc>
          <w:tcPr>
            <w:tcW w:w="1120" w:type="dxa"/>
          </w:tcPr>
          <w:p w14:paraId="17949C20" w14:textId="7EBBBC58" w:rsidR="00296627" w:rsidRDefault="00296627" w:rsidP="00631DD5">
            <w:pPr>
              <w:jc w:val="both"/>
              <w:rPr>
                <w:b/>
                <w:color w:val="595C62" w:themeColor="accent6" w:themeShade="BF"/>
                <w:sz w:val="14"/>
                <w:szCs w:val="14"/>
                <w:u w:val="single"/>
              </w:rPr>
            </w:pPr>
            <w:r>
              <w:rPr>
                <w:b/>
                <w:color w:val="595C62" w:themeColor="accent6" w:themeShade="BF"/>
                <w:sz w:val="14"/>
                <w:szCs w:val="14"/>
                <w:u w:val="single"/>
              </w:rPr>
              <w:t>13.08.2021.</w:t>
            </w:r>
          </w:p>
        </w:tc>
        <w:tc>
          <w:tcPr>
            <w:tcW w:w="1114" w:type="dxa"/>
          </w:tcPr>
          <w:p w14:paraId="3B363059" w14:textId="6B97105B" w:rsidR="00296627" w:rsidRDefault="00296627" w:rsidP="00631DD5">
            <w:pPr>
              <w:jc w:val="both"/>
              <w:rPr>
                <w:b/>
                <w:color w:val="595C62" w:themeColor="accent6" w:themeShade="BF"/>
                <w:sz w:val="14"/>
                <w:szCs w:val="14"/>
                <w:u w:val="single"/>
              </w:rPr>
            </w:pPr>
            <w:r>
              <w:rPr>
                <w:b/>
                <w:color w:val="595C62" w:themeColor="accent6" w:themeShade="BF"/>
                <w:sz w:val="14"/>
                <w:szCs w:val="14"/>
                <w:u w:val="single"/>
              </w:rPr>
              <w:t xml:space="preserve">zadužnica </w:t>
            </w:r>
          </w:p>
        </w:tc>
        <w:tc>
          <w:tcPr>
            <w:tcW w:w="1215" w:type="dxa"/>
          </w:tcPr>
          <w:p w14:paraId="28E98D11" w14:textId="3CAB6FAB" w:rsidR="00296627" w:rsidRDefault="00CC0308" w:rsidP="00631DD5">
            <w:pPr>
              <w:jc w:val="both"/>
              <w:rPr>
                <w:b/>
                <w:color w:val="595C62" w:themeColor="accent6" w:themeShade="BF"/>
                <w:sz w:val="14"/>
                <w:szCs w:val="14"/>
                <w:u w:val="single"/>
              </w:rPr>
            </w:pPr>
            <w:r>
              <w:rPr>
                <w:b/>
                <w:color w:val="595C62" w:themeColor="accent6" w:themeShade="BF"/>
                <w:sz w:val="14"/>
                <w:szCs w:val="14"/>
                <w:u w:val="single"/>
              </w:rPr>
              <w:t>1</w:t>
            </w:r>
            <w:r w:rsidR="00F2777F">
              <w:rPr>
                <w:b/>
                <w:color w:val="595C62" w:themeColor="accent6" w:themeShade="BF"/>
                <w:sz w:val="14"/>
                <w:szCs w:val="14"/>
                <w:u w:val="single"/>
              </w:rPr>
              <w:t>.</w:t>
            </w:r>
            <w:r>
              <w:rPr>
                <w:b/>
                <w:color w:val="595C62" w:themeColor="accent6" w:themeShade="BF"/>
                <w:sz w:val="14"/>
                <w:szCs w:val="14"/>
                <w:u w:val="single"/>
              </w:rPr>
              <w:t xml:space="preserve">188.778,86 </w:t>
            </w:r>
          </w:p>
        </w:tc>
        <w:tc>
          <w:tcPr>
            <w:tcW w:w="1581" w:type="dxa"/>
          </w:tcPr>
          <w:p w14:paraId="22D58AA3" w14:textId="0BF4FF59" w:rsidR="00296627" w:rsidRDefault="00CC0308" w:rsidP="00631DD5">
            <w:pPr>
              <w:jc w:val="both"/>
              <w:rPr>
                <w:b/>
                <w:color w:val="595C62" w:themeColor="accent6" w:themeShade="BF"/>
                <w:sz w:val="14"/>
                <w:szCs w:val="14"/>
                <w:u w:val="single"/>
              </w:rPr>
            </w:pPr>
            <w:r>
              <w:rPr>
                <w:b/>
                <w:color w:val="595C62" w:themeColor="accent6" w:themeShade="BF"/>
                <w:sz w:val="14"/>
                <w:szCs w:val="14"/>
                <w:u w:val="single"/>
              </w:rPr>
              <w:t>Algebra doo</w:t>
            </w:r>
          </w:p>
        </w:tc>
        <w:tc>
          <w:tcPr>
            <w:tcW w:w="1171" w:type="dxa"/>
          </w:tcPr>
          <w:p w14:paraId="7534514C" w14:textId="4E841132" w:rsidR="00296627" w:rsidRPr="00FB34B7" w:rsidRDefault="00296627" w:rsidP="00631DD5">
            <w:pPr>
              <w:jc w:val="both"/>
              <w:rPr>
                <w:b/>
                <w:color w:val="595C62" w:themeColor="accent6" w:themeShade="BF"/>
                <w:sz w:val="14"/>
                <w:szCs w:val="14"/>
                <w:u w:val="single"/>
              </w:rPr>
            </w:pPr>
            <w:r w:rsidRPr="00FB34B7">
              <w:rPr>
                <w:b/>
                <w:color w:val="595C62" w:themeColor="accent6" w:themeShade="BF"/>
                <w:sz w:val="14"/>
                <w:szCs w:val="14"/>
                <w:u w:val="single"/>
              </w:rPr>
              <w:t>jamstvo za uredno ispunjenje ugovora</w:t>
            </w:r>
          </w:p>
        </w:tc>
        <w:tc>
          <w:tcPr>
            <w:tcW w:w="1317" w:type="dxa"/>
          </w:tcPr>
          <w:p w14:paraId="731FD8C0" w14:textId="3C20B124" w:rsidR="00296627" w:rsidRPr="00040389" w:rsidRDefault="00F2777F" w:rsidP="00631DD5">
            <w:pPr>
              <w:jc w:val="both"/>
              <w:rPr>
                <w:b/>
                <w:color w:val="595C62" w:themeColor="accent6" w:themeShade="BF"/>
                <w:sz w:val="14"/>
                <w:szCs w:val="14"/>
                <w:u w:val="single"/>
              </w:rPr>
            </w:pPr>
            <w:r>
              <w:rPr>
                <w:b/>
                <w:color w:val="595C62" w:themeColor="accent6" w:themeShade="BF"/>
                <w:sz w:val="14"/>
                <w:szCs w:val="14"/>
                <w:u w:val="single"/>
              </w:rPr>
              <w:t>Ugovor o projektinim aktivnostima</w:t>
            </w:r>
          </w:p>
        </w:tc>
        <w:tc>
          <w:tcPr>
            <w:tcW w:w="1316" w:type="dxa"/>
          </w:tcPr>
          <w:p w14:paraId="3B949B7C" w14:textId="61CAD071" w:rsidR="00296627" w:rsidRPr="009015B5" w:rsidRDefault="00F2777F" w:rsidP="00631DD5">
            <w:pPr>
              <w:jc w:val="both"/>
              <w:rPr>
                <w:b/>
                <w:color w:val="595C62" w:themeColor="accent6" w:themeShade="BF"/>
                <w:sz w:val="14"/>
                <w:szCs w:val="14"/>
                <w:u w:val="single"/>
              </w:rPr>
            </w:pPr>
            <w:r>
              <w:rPr>
                <w:b/>
                <w:color w:val="595C62" w:themeColor="accent6" w:themeShade="BF"/>
                <w:sz w:val="14"/>
                <w:szCs w:val="14"/>
                <w:u w:val="single"/>
              </w:rPr>
              <w:t>23.10.2023.</w:t>
            </w:r>
          </w:p>
          <w:p w14:paraId="27CB3F9A" w14:textId="77777777" w:rsidR="00296627" w:rsidRDefault="00296627" w:rsidP="00631DD5">
            <w:pPr>
              <w:jc w:val="both"/>
              <w:rPr>
                <w:b/>
                <w:color w:val="595C62" w:themeColor="accent6" w:themeShade="BF"/>
                <w:sz w:val="14"/>
                <w:szCs w:val="14"/>
                <w:u w:val="single"/>
              </w:rPr>
            </w:pPr>
          </w:p>
        </w:tc>
      </w:tr>
      <w:bookmarkEnd w:id="4"/>
      <w:tr w:rsidR="00F2777F" w:rsidRPr="00040389" w14:paraId="5B44AA3C" w14:textId="77777777" w:rsidTr="0027480B">
        <w:trPr>
          <w:trHeight w:val="423"/>
        </w:trPr>
        <w:tc>
          <w:tcPr>
            <w:tcW w:w="643" w:type="dxa"/>
            <w:gridSpan w:val="2"/>
          </w:tcPr>
          <w:p w14:paraId="2DEBA41C" w14:textId="060D43D3" w:rsidR="00F2777F" w:rsidRDefault="00F2777F" w:rsidP="00631DD5">
            <w:pPr>
              <w:ind w:left="360"/>
              <w:jc w:val="both"/>
              <w:rPr>
                <w:b/>
                <w:color w:val="595C62" w:themeColor="accent6" w:themeShade="BF"/>
                <w:sz w:val="16"/>
                <w:szCs w:val="16"/>
                <w:u w:val="single"/>
              </w:rPr>
            </w:pPr>
            <w:r>
              <w:rPr>
                <w:b/>
                <w:color w:val="595C62" w:themeColor="accent6" w:themeShade="BF"/>
                <w:sz w:val="16"/>
                <w:szCs w:val="16"/>
                <w:u w:val="single"/>
              </w:rPr>
              <w:t>10</w:t>
            </w:r>
          </w:p>
        </w:tc>
        <w:tc>
          <w:tcPr>
            <w:tcW w:w="1120" w:type="dxa"/>
          </w:tcPr>
          <w:p w14:paraId="440384E3" w14:textId="60F77CF5" w:rsidR="00F2777F" w:rsidRDefault="00A320C0" w:rsidP="00631DD5">
            <w:pPr>
              <w:jc w:val="both"/>
              <w:rPr>
                <w:b/>
                <w:color w:val="595C62" w:themeColor="accent6" w:themeShade="BF"/>
                <w:sz w:val="14"/>
                <w:szCs w:val="14"/>
                <w:u w:val="single"/>
              </w:rPr>
            </w:pPr>
            <w:r>
              <w:rPr>
                <w:b/>
                <w:color w:val="595C62" w:themeColor="accent6" w:themeShade="BF"/>
                <w:sz w:val="14"/>
                <w:szCs w:val="14"/>
                <w:u w:val="single"/>
              </w:rPr>
              <w:t>07.12.2021. .</w:t>
            </w:r>
          </w:p>
        </w:tc>
        <w:tc>
          <w:tcPr>
            <w:tcW w:w="1114" w:type="dxa"/>
          </w:tcPr>
          <w:p w14:paraId="560DD394" w14:textId="77D00390" w:rsidR="00F2777F" w:rsidRDefault="00A320C0" w:rsidP="00631DD5">
            <w:pPr>
              <w:jc w:val="both"/>
              <w:rPr>
                <w:b/>
                <w:color w:val="595C62" w:themeColor="accent6" w:themeShade="BF"/>
                <w:sz w:val="14"/>
                <w:szCs w:val="14"/>
                <w:u w:val="single"/>
              </w:rPr>
            </w:pPr>
            <w:r>
              <w:rPr>
                <w:b/>
                <w:color w:val="595C62" w:themeColor="accent6" w:themeShade="BF"/>
                <w:sz w:val="14"/>
                <w:szCs w:val="14"/>
                <w:u w:val="single"/>
              </w:rPr>
              <w:t xml:space="preserve">Bjanko </w:t>
            </w:r>
            <w:r w:rsidR="00F2777F">
              <w:rPr>
                <w:b/>
                <w:color w:val="595C62" w:themeColor="accent6" w:themeShade="BF"/>
                <w:sz w:val="14"/>
                <w:szCs w:val="14"/>
                <w:u w:val="single"/>
              </w:rPr>
              <w:t xml:space="preserve">zadužnica </w:t>
            </w:r>
          </w:p>
        </w:tc>
        <w:tc>
          <w:tcPr>
            <w:tcW w:w="1215" w:type="dxa"/>
          </w:tcPr>
          <w:p w14:paraId="6B7AA9CF" w14:textId="65F2E811" w:rsidR="00F2777F" w:rsidRDefault="00746A37" w:rsidP="00631DD5">
            <w:pPr>
              <w:jc w:val="both"/>
              <w:rPr>
                <w:b/>
                <w:color w:val="595C62" w:themeColor="accent6" w:themeShade="BF"/>
                <w:sz w:val="14"/>
                <w:szCs w:val="14"/>
                <w:u w:val="single"/>
              </w:rPr>
            </w:pPr>
            <w:r>
              <w:rPr>
                <w:b/>
                <w:color w:val="595C62" w:themeColor="accent6" w:themeShade="BF"/>
                <w:sz w:val="14"/>
                <w:szCs w:val="14"/>
                <w:u w:val="single"/>
              </w:rPr>
              <w:t>100.000,00</w:t>
            </w:r>
          </w:p>
        </w:tc>
        <w:tc>
          <w:tcPr>
            <w:tcW w:w="1581" w:type="dxa"/>
          </w:tcPr>
          <w:p w14:paraId="5BD14A42" w14:textId="0ED74FE1" w:rsidR="00F2777F" w:rsidRDefault="00746A37" w:rsidP="00631DD5">
            <w:pPr>
              <w:jc w:val="both"/>
              <w:rPr>
                <w:b/>
                <w:color w:val="595C62" w:themeColor="accent6" w:themeShade="BF"/>
                <w:sz w:val="14"/>
                <w:szCs w:val="14"/>
                <w:u w:val="single"/>
              </w:rPr>
            </w:pPr>
            <w:r>
              <w:rPr>
                <w:b/>
                <w:color w:val="595C62" w:themeColor="accent6" w:themeShade="BF"/>
                <w:sz w:val="14"/>
                <w:szCs w:val="14"/>
                <w:u w:val="single"/>
              </w:rPr>
              <w:t xml:space="preserve">Media ortk </w:t>
            </w:r>
          </w:p>
        </w:tc>
        <w:tc>
          <w:tcPr>
            <w:tcW w:w="1171" w:type="dxa"/>
          </w:tcPr>
          <w:p w14:paraId="071A9AB9" w14:textId="12FF6FFF" w:rsidR="00F2777F" w:rsidRPr="00FB34B7" w:rsidRDefault="00746A37" w:rsidP="00631DD5">
            <w:pPr>
              <w:jc w:val="both"/>
              <w:rPr>
                <w:b/>
                <w:color w:val="595C62" w:themeColor="accent6" w:themeShade="BF"/>
                <w:sz w:val="14"/>
                <w:szCs w:val="14"/>
                <w:u w:val="single"/>
              </w:rPr>
            </w:pPr>
            <w:r>
              <w:rPr>
                <w:b/>
                <w:color w:val="595C62" w:themeColor="accent6" w:themeShade="BF"/>
                <w:sz w:val="14"/>
                <w:szCs w:val="14"/>
                <w:u w:val="single"/>
              </w:rPr>
              <w:t xml:space="preserve">Promotivna kampanja </w:t>
            </w:r>
          </w:p>
        </w:tc>
        <w:tc>
          <w:tcPr>
            <w:tcW w:w="1317" w:type="dxa"/>
          </w:tcPr>
          <w:p w14:paraId="22AE6F65" w14:textId="7DC3E979" w:rsidR="00F2777F" w:rsidRPr="00040389" w:rsidRDefault="00F2777F" w:rsidP="00631DD5">
            <w:pPr>
              <w:jc w:val="both"/>
              <w:rPr>
                <w:b/>
                <w:color w:val="595C62" w:themeColor="accent6" w:themeShade="BF"/>
                <w:sz w:val="14"/>
                <w:szCs w:val="14"/>
                <w:u w:val="single"/>
              </w:rPr>
            </w:pPr>
            <w:r>
              <w:rPr>
                <w:b/>
                <w:color w:val="595C62" w:themeColor="accent6" w:themeShade="BF"/>
                <w:sz w:val="14"/>
                <w:szCs w:val="14"/>
                <w:u w:val="single"/>
              </w:rPr>
              <w:t>Ugovor o projektnim aktivnostima</w:t>
            </w:r>
          </w:p>
        </w:tc>
        <w:tc>
          <w:tcPr>
            <w:tcW w:w="1316" w:type="dxa"/>
          </w:tcPr>
          <w:p w14:paraId="18F43469" w14:textId="7A44BB9F" w:rsidR="00F2777F" w:rsidRPr="009015B5" w:rsidRDefault="00746A37" w:rsidP="00631DD5">
            <w:pPr>
              <w:jc w:val="both"/>
              <w:rPr>
                <w:b/>
                <w:color w:val="595C62" w:themeColor="accent6" w:themeShade="BF"/>
                <w:sz w:val="14"/>
                <w:szCs w:val="14"/>
                <w:u w:val="single"/>
              </w:rPr>
            </w:pPr>
            <w:r>
              <w:rPr>
                <w:b/>
                <w:color w:val="595C62" w:themeColor="accent6" w:themeShade="BF"/>
                <w:sz w:val="14"/>
                <w:szCs w:val="14"/>
                <w:u w:val="single"/>
              </w:rPr>
              <w:t>20.12.2023.</w:t>
            </w:r>
          </w:p>
          <w:p w14:paraId="6B8B54E4" w14:textId="77777777" w:rsidR="00F2777F" w:rsidRDefault="00F2777F" w:rsidP="00631DD5">
            <w:pPr>
              <w:jc w:val="both"/>
              <w:rPr>
                <w:b/>
                <w:color w:val="595C62" w:themeColor="accent6" w:themeShade="BF"/>
                <w:sz w:val="14"/>
                <w:szCs w:val="14"/>
                <w:u w:val="single"/>
              </w:rPr>
            </w:pPr>
          </w:p>
        </w:tc>
      </w:tr>
      <w:tr w:rsidR="00746A37" w:rsidRPr="00040389" w14:paraId="1C14126C" w14:textId="77777777" w:rsidTr="0027480B">
        <w:trPr>
          <w:trHeight w:val="423"/>
        </w:trPr>
        <w:tc>
          <w:tcPr>
            <w:tcW w:w="643" w:type="dxa"/>
            <w:gridSpan w:val="2"/>
          </w:tcPr>
          <w:p w14:paraId="76A2CA59" w14:textId="544E0102" w:rsidR="00746A37" w:rsidRDefault="00B57DC3" w:rsidP="00631DD5">
            <w:pPr>
              <w:ind w:left="360"/>
              <w:jc w:val="both"/>
              <w:rPr>
                <w:b/>
                <w:color w:val="595C62" w:themeColor="accent6" w:themeShade="BF"/>
                <w:sz w:val="16"/>
                <w:szCs w:val="16"/>
                <w:u w:val="single"/>
              </w:rPr>
            </w:pPr>
            <w:r>
              <w:rPr>
                <w:b/>
                <w:color w:val="595C62" w:themeColor="accent6" w:themeShade="BF"/>
                <w:sz w:val="16"/>
                <w:szCs w:val="16"/>
                <w:u w:val="single"/>
              </w:rPr>
              <w:t>11</w:t>
            </w:r>
          </w:p>
        </w:tc>
        <w:tc>
          <w:tcPr>
            <w:tcW w:w="1120" w:type="dxa"/>
          </w:tcPr>
          <w:p w14:paraId="5E39C0DA" w14:textId="35C96C1E" w:rsidR="00746A37" w:rsidRDefault="00B57DC3" w:rsidP="00631DD5">
            <w:pPr>
              <w:jc w:val="both"/>
              <w:rPr>
                <w:b/>
                <w:color w:val="595C62" w:themeColor="accent6" w:themeShade="BF"/>
                <w:sz w:val="14"/>
                <w:szCs w:val="14"/>
                <w:u w:val="single"/>
              </w:rPr>
            </w:pPr>
            <w:r>
              <w:rPr>
                <w:b/>
                <w:color w:val="595C62" w:themeColor="accent6" w:themeShade="BF"/>
                <w:sz w:val="14"/>
                <w:szCs w:val="14"/>
                <w:u w:val="single"/>
              </w:rPr>
              <w:t>26.08.2021.</w:t>
            </w:r>
          </w:p>
        </w:tc>
        <w:tc>
          <w:tcPr>
            <w:tcW w:w="1114" w:type="dxa"/>
          </w:tcPr>
          <w:p w14:paraId="68A8433C" w14:textId="2182805B" w:rsidR="00746A37" w:rsidRDefault="00B57DC3" w:rsidP="00631DD5">
            <w:pPr>
              <w:jc w:val="both"/>
              <w:rPr>
                <w:b/>
                <w:color w:val="595C62" w:themeColor="accent6" w:themeShade="BF"/>
                <w:sz w:val="14"/>
                <w:szCs w:val="14"/>
                <w:u w:val="single"/>
              </w:rPr>
            </w:pPr>
            <w:r>
              <w:rPr>
                <w:b/>
                <w:color w:val="595C62" w:themeColor="accent6" w:themeShade="BF"/>
                <w:sz w:val="14"/>
                <w:szCs w:val="14"/>
                <w:u w:val="single"/>
              </w:rPr>
              <w:t xml:space="preserve">Bjanko zadužnica </w:t>
            </w:r>
          </w:p>
        </w:tc>
        <w:tc>
          <w:tcPr>
            <w:tcW w:w="1215" w:type="dxa"/>
          </w:tcPr>
          <w:p w14:paraId="1A283F0C" w14:textId="4EEDB47B" w:rsidR="00746A37" w:rsidRDefault="00B57DC3" w:rsidP="00631DD5">
            <w:pPr>
              <w:jc w:val="both"/>
              <w:rPr>
                <w:b/>
                <w:color w:val="595C62" w:themeColor="accent6" w:themeShade="BF"/>
                <w:sz w:val="14"/>
                <w:szCs w:val="14"/>
                <w:u w:val="single"/>
              </w:rPr>
            </w:pPr>
            <w:r>
              <w:rPr>
                <w:b/>
                <w:color w:val="595C62" w:themeColor="accent6" w:themeShade="BF"/>
                <w:sz w:val="14"/>
                <w:szCs w:val="14"/>
                <w:u w:val="single"/>
              </w:rPr>
              <w:t>50.000,00</w:t>
            </w:r>
          </w:p>
        </w:tc>
        <w:tc>
          <w:tcPr>
            <w:tcW w:w="1581" w:type="dxa"/>
          </w:tcPr>
          <w:p w14:paraId="15077891" w14:textId="479CFC97" w:rsidR="00746A37" w:rsidRDefault="00B57DC3" w:rsidP="00631DD5">
            <w:pPr>
              <w:jc w:val="both"/>
              <w:rPr>
                <w:b/>
                <w:color w:val="595C62" w:themeColor="accent6" w:themeShade="BF"/>
                <w:sz w:val="14"/>
                <w:szCs w:val="14"/>
                <w:u w:val="single"/>
              </w:rPr>
            </w:pPr>
            <w:r>
              <w:rPr>
                <w:b/>
                <w:color w:val="595C62" w:themeColor="accent6" w:themeShade="BF"/>
                <w:sz w:val="14"/>
                <w:szCs w:val="14"/>
                <w:u w:val="single"/>
              </w:rPr>
              <w:t xml:space="preserve">Media ortak </w:t>
            </w:r>
          </w:p>
        </w:tc>
        <w:tc>
          <w:tcPr>
            <w:tcW w:w="1171" w:type="dxa"/>
          </w:tcPr>
          <w:p w14:paraId="5AA917E9" w14:textId="4E7BAE7C" w:rsidR="00746A37" w:rsidRDefault="00B57DC3" w:rsidP="00631DD5">
            <w:pPr>
              <w:jc w:val="both"/>
              <w:rPr>
                <w:b/>
                <w:color w:val="595C62" w:themeColor="accent6" w:themeShade="BF"/>
                <w:sz w:val="14"/>
                <w:szCs w:val="14"/>
                <w:u w:val="single"/>
              </w:rPr>
            </w:pPr>
            <w:r>
              <w:rPr>
                <w:b/>
                <w:color w:val="595C62" w:themeColor="accent6" w:themeShade="BF"/>
                <w:sz w:val="14"/>
                <w:szCs w:val="14"/>
                <w:u w:val="single"/>
              </w:rPr>
              <w:t xml:space="preserve">Promotivna kampanja </w:t>
            </w:r>
          </w:p>
        </w:tc>
        <w:tc>
          <w:tcPr>
            <w:tcW w:w="1317" w:type="dxa"/>
          </w:tcPr>
          <w:p w14:paraId="24071931" w14:textId="74CC9475" w:rsidR="00746A37" w:rsidRDefault="00B57DC3" w:rsidP="00631DD5">
            <w:pPr>
              <w:jc w:val="both"/>
              <w:rPr>
                <w:b/>
                <w:color w:val="595C62" w:themeColor="accent6" w:themeShade="BF"/>
                <w:sz w:val="14"/>
                <w:szCs w:val="14"/>
                <w:u w:val="single"/>
              </w:rPr>
            </w:pPr>
            <w:r>
              <w:rPr>
                <w:b/>
                <w:color w:val="595C62" w:themeColor="accent6" w:themeShade="BF"/>
                <w:sz w:val="14"/>
                <w:szCs w:val="14"/>
                <w:u w:val="single"/>
              </w:rPr>
              <w:t xml:space="preserve">Ugovor o projektnim aktivnostima </w:t>
            </w:r>
          </w:p>
        </w:tc>
        <w:tc>
          <w:tcPr>
            <w:tcW w:w="1316" w:type="dxa"/>
          </w:tcPr>
          <w:p w14:paraId="3F5E3495" w14:textId="54847C17" w:rsidR="00746A37" w:rsidRDefault="00B57DC3" w:rsidP="00631DD5">
            <w:pPr>
              <w:jc w:val="both"/>
              <w:rPr>
                <w:b/>
                <w:color w:val="595C62" w:themeColor="accent6" w:themeShade="BF"/>
                <w:sz w:val="14"/>
                <w:szCs w:val="14"/>
                <w:u w:val="single"/>
              </w:rPr>
            </w:pPr>
            <w:r>
              <w:rPr>
                <w:b/>
                <w:color w:val="595C62" w:themeColor="accent6" w:themeShade="BF"/>
                <w:sz w:val="14"/>
                <w:szCs w:val="14"/>
                <w:u w:val="single"/>
              </w:rPr>
              <w:t>20.12.2023.</w:t>
            </w:r>
          </w:p>
        </w:tc>
      </w:tr>
      <w:tr w:rsidR="00B57DC3" w:rsidRPr="00040389" w14:paraId="5CA9EBB2" w14:textId="77777777" w:rsidTr="0027480B">
        <w:trPr>
          <w:trHeight w:val="423"/>
        </w:trPr>
        <w:tc>
          <w:tcPr>
            <w:tcW w:w="643" w:type="dxa"/>
            <w:gridSpan w:val="2"/>
          </w:tcPr>
          <w:p w14:paraId="66462BB3" w14:textId="5750A007" w:rsidR="00B57DC3" w:rsidRDefault="00A56887" w:rsidP="00631DD5">
            <w:pPr>
              <w:ind w:left="360"/>
              <w:jc w:val="both"/>
              <w:rPr>
                <w:b/>
                <w:color w:val="595C62" w:themeColor="accent6" w:themeShade="BF"/>
                <w:sz w:val="16"/>
                <w:szCs w:val="16"/>
                <w:u w:val="single"/>
              </w:rPr>
            </w:pPr>
            <w:r>
              <w:rPr>
                <w:b/>
                <w:color w:val="595C62" w:themeColor="accent6" w:themeShade="BF"/>
                <w:sz w:val="16"/>
                <w:szCs w:val="16"/>
                <w:u w:val="single"/>
              </w:rPr>
              <w:t>12</w:t>
            </w:r>
          </w:p>
        </w:tc>
        <w:tc>
          <w:tcPr>
            <w:tcW w:w="1120" w:type="dxa"/>
          </w:tcPr>
          <w:p w14:paraId="2D0751A3" w14:textId="4312C19C" w:rsidR="00B57DC3" w:rsidRDefault="00A56887" w:rsidP="00631DD5">
            <w:pPr>
              <w:jc w:val="both"/>
              <w:rPr>
                <w:b/>
                <w:color w:val="595C62" w:themeColor="accent6" w:themeShade="BF"/>
                <w:sz w:val="14"/>
                <w:szCs w:val="14"/>
                <w:u w:val="single"/>
              </w:rPr>
            </w:pPr>
            <w:r>
              <w:rPr>
                <w:b/>
                <w:color w:val="595C62" w:themeColor="accent6" w:themeShade="BF"/>
                <w:sz w:val="14"/>
                <w:szCs w:val="14"/>
                <w:u w:val="single"/>
              </w:rPr>
              <w:t>28.10.2021</w:t>
            </w:r>
          </w:p>
        </w:tc>
        <w:tc>
          <w:tcPr>
            <w:tcW w:w="1114" w:type="dxa"/>
          </w:tcPr>
          <w:p w14:paraId="0CD3AB5E" w14:textId="0B4915F5" w:rsidR="00B57DC3" w:rsidRDefault="00A56887" w:rsidP="00631DD5">
            <w:pPr>
              <w:jc w:val="both"/>
              <w:rPr>
                <w:b/>
                <w:color w:val="595C62" w:themeColor="accent6" w:themeShade="BF"/>
                <w:sz w:val="14"/>
                <w:szCs w:val="14"/>
                <w:u w:val="single"/>
              </w:rPr>
            </w:pPr>
            <w:r>
              <w:rPr>
                <w:b/>
                <w:color w:val="595C62" w:themeColor="accent6" w:themeShade="BF"/>
                <w:sz w:val="14"/>
                <w:szCs w:val="14"/>
                <w:u w:val="single"/>
              </w:rPr>
              <w:t>Zadužnica</w:t>
            </w:r>
          </w:p>
        </w:tc>
        <w:tc>
          <w:tcPr>
            <w:tcW w:w="1215" w:type="dxa"/>
          </w:tcPr>
          <w:p w14:paraId="2F61DDC3" w14:textId="13A9308A" w:rsidR="00B57DC3" w:rsidRDefault="00A56887" w:rsidP="00631DD5">
            <w:pPr>
              <w:jc w:val="both"/>
              <w:rPr>
                <w:b/>
                <w:color w:val="595C62" w:themeColor="accent6" w:themeShade="BF"/>
                <w:sz w:val="14"/>
                <w:szCs w:val="14"/>
                <w:u w:val="single"/>
              </w:rPr>
            </w:pPr>
            <w:r>
              <w:rPr>
                <w:b/>
                <w:color w:val="595C62" w:themeColor="accent6" w:themeShade="BF"/>
                <w:sz w:val="14"/>
                <w:szCs w:val="14"/>
                <w:u w:val="single"/>
              </w:rPr>
              <w:t>191.240,00</w:t>
            </w:r>
          </w:p>
        </w:tc>
        <w:tc>
          <w:tcPr>
            <w:tcW w:w="1581" w:type="dxa"/>
          </w:tcPr>
          <w:p w14:paraId="5885468C" w14:textId="0FE29CEA" w:rsidR="00B57DC3" w:rsidRDefault="00A56887" w:rsidP="00631DD5">
            <w:pPr>
              <w:jc w:val="both"/>
              <w:rPr>
                <w:b/>
                <w:color w:val="595C62" w:themeColor="accent6" w:themeShade="BF"/>
                <w:sz w:val="14"/>
                <w:szCs w:val="14"/>
                <w:u w:val="single"/>
              </w:rPr>
            </w:pPr>
            <w:r>
              <w:rPr>
                <w:b/>
                <w:color w:val="595C62" w:themeColor="accent6" w:themeShade="BF"/>
                <w:sz w:val="14"/>
                <w:szCs w:val="14"/>
                <w:u w:val="single"/>
              </w:rPr>
              <w:t>Algebra doo</w:t>
            </w:r>
          </w:p>
        </w:tc>
        <w:tc>
          <w:tcPr>
            <w:tcW w:w="1171" w:type="dxa"/>
          </w:tcPr>
          <w:p w14:paraId="0BF0585B" w14:textId="042D353D" w:rsidR="00B57DC3" w:rsidRDefault="00017CB1" w:rsidP="00631DD5">
            <w:pPr>
              <w:jc w:val="both"/>
              <w:rPr>
                <w:b/>
                <w:color w:val="595C62" w:themeColor="accent6" w:themeShade="BF"/>
                <w:sz w:val="14"/>
                <w:szCs w:val="14"/>
                <w:u w:val="single"/>
              </w:rPr>
            </w:pPr>
            <w:r>
              <w:rPr>
                <w:b/>
                <w:color w:val="595C62" w:themeColor="accent6" w:themeShade="BF"/>
                <w:sz w:val="14"/>
                <w:szCs w:val="14"/>
                <w:u w:val="single"/>
              </w:rPr>
              <w:t>P</w:t>
            </w:r>
            <w:r w:rsidR="00A56887">
              <w:rPr>
                <w:b/>
                <w:color w:val="595C62" w:themeColor="accent6" w:themeShade="BF"/>
                <w:sz w:val="14"/>
                <w:szCs w:val="14"/>
                <w:u w:val="single"/>
              </w:rPr>
              <w:t>roje</w:t>
            </w:r>
            <w:r>
              <w:rPr>
                <w:b/>
                <w:color w:val="595C62" w:themeColor="accent6" w:themeShade="BF"/>
                <w:sz w:val="14"/>
                <w:szCs w:val="14"/>
                <w:u w:val="single"/>
              </w:rPr>
              <w:t>ktna aktivnost</w:t>
            </w:r>
          </w:p>
        </w:tc>
        <w:tc>
          <w:tcPr>
            <w:tcW w:w="1317" w:type="dxa"/>
          </w:tcPr>
          <w:p w14:paraId="1E7A5954" w14:textId="20D275C5" w:rsidR="00B57DC3" w:rsidRDefault="00017CB1" w:rsidP="00631DD5">
            <w:pPr>
              <w:jc w:val="both"/>
              <w:rPr>
                <w:b/>
                <w:color w:val="595C62" w:themeColor="accent6" w:themeShade="BF"/>
                <w:sz w:val="14"/>
                <w:szCs w:val="14"/>
                <w:u w:val="single"/>
              </w:rPr>
            </w:pPr>
            <w:r>
              <w:rPr>
                <w:b/>
                <w:color w:val="595C62" w:themeColor="accent6" w:themeShade="BF"/>
                <w:sz w:val="14"/>
                <w:szCs w:val="14"/>
                <w:u w:val="single"/>
              </w:rPr>
              <w:t xml:space="preserve">Ugovor o projektinm aktivnostima </w:t>
            </w:r>
          </w:p>
        </w:tc>
        <w:tc>
          <w:tcPr>
            <w:tcW w:w="1316" w:type="dxa"/>
          </w:tcPr>
          <w:p w14:paraId="27DA62E0" w14:textId="77777777" w:rsidR="00B57DC3" w:rsidRDefault="00017CB1" w:rsidP="00631DD5">
            <w:pPr>
              <w:jc w:val="both"/>
              <w:rPr>
                <w:b/>
                <w:color w:val="595C62" w:themeColor="accent6" w:themeShade="BF"/>
                <w:sz w:val="14"/>
                <w:szCs w:val="14"/>
                <w:u w:val="single"/>
              </w:rPr>
            </w:pPr>
            <w:r>
              <w:rPr>
                <w:b/>
                <w:color w:val="595C62" w:themeColor="accent6" w:themeShade="BF"/>
                <w:sz w:val="14"/>
                <w:szCs w:val="14"/>
                <w:u w:val="single"/>
              </w:rPr>
              <w:t>28.10.2023.</w:t>
            </w:r>
          </w:p>
          <w:p w14:paraId="56C19CD1" w14:textId="4B19623C" w:rsidR="00017CB1" w:rsidRDefault="00017CB1" w:rsidP="00631DD5">
            <w:pPr>
              <w:jc w:val="both"/>
              <w:rPr>
                <w:b/>
                <w:color w:val="595C62" w:themeColor="accent6" w:themeShade="BF"/>
                <w:sz w:val="14"/>
                <w:szCs w:val="14"/>
                <w:u w:val="single"/>
              </w:rPr>
            </w:pPr>
          </w:p>
        </w:tc>
      </w:tr>
      <w:tr w:rsidR="00017CB1" w:rsidRPr="00040389" w14:paraId="40D8C3C1" w14:textId="77777777" w:rsidTr="0027480B">
        <w:trPr>
          <w:trHeight w:val="423"/>
        </w:trPr>
        <w:tc>
          <w:tcPr>
            <w:tcW w:w="643" w:type="dxa"/>
            <w:gridSpan w:val="2"/>
          </w:tcPr>
          <w:p w14:paraId="50574D42" w14:textId="1B1D55D1" w:rsidR="00017CB1" w:rsidRDefault="00017CB1" w:rsidP="00631DD5">
            <w:pPr>
              <w:ind w:left="360"/>
              <w:jc w:val="both"/>
              <w:rPr>
                <w:b/>
                <w:color w:val="595C62" w:themeColor="accent6" w:themeShade="BF"/>
                <w:sz w:val="16"/>
                <w:szCs w:val="16"/>
                <w:u w:val="single"/>
              </w:rPr>
            </w:pPr>
            <w:r>
              <w:rPr>
                <w:b/>
                <w:color w:val="595C62" w:themeColor="accent6" w:themeShade="BF"/>
                <w:sz w:val="16"/>
                <w:szCs w:val="16"/>
                <w:u w:val="single"/>
              </w:rPr>
              <w:t>13</w:t>
            </w:r>
          </w:p>
        </w:tc>
        <w:tc>
          <w:tcPr>
            <w:tcW w:w="1120" w:type="dxa"/>
          </w:tcPr>
          <w:p w14:paraId="403BB7CA" w14:textId="4331FB9D" w:rsidR="00017CB1" w:rsidRDefault="002A2242" w:rsidP="00631DD5">
            <w:pPr>
              <w:jc w:val="both"/>
              <w:rPr>
                <w:b/>
                <w:color w:val="595C62" w:themeColor="accent6" w:themeShade="BF"/>
                <w:sz w:val="14"/>
                <w:szCs w:val="14"/>
                <w:u w:val="single"/>
              </w:rPr>
            </w:pPr>
            <w:r>
              <w:rPr>
                <w:b/>
                <w:color w:val="595C62" w:themeColor="accent6" w:themeShade="BF"/>
                <w:sz w:val="14"/>
                <w:szCs w:val="14"/>
                <w:u w:val="single"/>
              </w:rPr>
              <w:t>30.08.2021</w:t>
            </w:r>
          </w:p>
        </w:tc>
        <w:tc>
          <w:tcPr>
            <w:tcW w:w="1114" w:type="dxa"/>
          </w:tcPr>
          <w:p w14:paraId="4E069FEA" w14:textId="5582B7DE" w:rsidR="00017CB1" w:rsidRDefault="002A2242" w:rsidP="00631DD5">
            <w:pPr>
              <w:jc w:val="both"/>
              <w:rPr>
                <w:b/>
                <w:color w:val="595C62" w:themeColor="accent6" w:themeShade="BF"/>
                <w:sz w:val="14"/>
                <w:szCs w:val="14"/>
                <w:u w:val="single"/>
              </w:rPr>
            </w:pPr>
            <w:r>
              <w:rPr>
                <w:b/>
                <w:color w:val="595C62" w:themeColor="accent6" w:themeShade="BF"/>
                <w:sz w:val="14"/>
                <w:szCs w:val="14"/>
                <w:u w:val="single"/>
              </w:rPr>
              <w:t xml:space="preserve">Bjanko </w:t>
            </w:r>
            <w:r w:rsidR="00017CB1">
              <w:rPr>
                <w:b/>
                <w:color w:val="595C62" w:themeColor="accent6" w:themeShade="BF"/>
                <w:sz w:val="14"/>
                <w:szCs w:val="14"/>
                <w:u w:val="single"/>
              </w:rPr>
              <w:t xml:space="preserve">Zadužnica </w:t>
            </w:r>
          </w:p>
        </w:tc>
        <w:tc>
          <w:tcPr>
            <w:tcW w:w="1215" w:type="dxa"/>
          </w:tcPr>
          <w:p w14:paraId="6F31C48C" w14:textId="5B2C4AD7" w:rsidR="00017CB1" w:rsidRDefault="00631DD5" w:rsidP="00631DD5">
            <w:pPr>
              <w:jc w:val="both"/>
              <w:rPr>
                <w:b/>
                <w:color w:val="595C62" w:themeColor="accent6" w:themeShade="BF"/>
                <w:sz w:val="14"/>
                <w:szCs w:val="14"/>
                <w:u w:val="single"/>
              </w:rPr>
            </w:pPr>
            <w:r>
              <w:rPr>
                <w:b/>
                <w:color w:val="595C62" w:themeColor="accent6" w:themeShade="BF"/>
                <w:sz w:val="14"/>
                <w:szCs w:val="14"/>
                <w:u w:val="single"/>
              </w:rPr>
              <w:t>10</w:t>
            </w:r>
            <w:r w:rsidR="002A2242">
              <w:rPr>
                <w:b/>
                <w:color w:val="595C62" w:themeColor="accent6" w:themeShade="BF"/>
                <w:sz w:val="14"/>
                <w:szCs w:val="14"/>
                <w:u w:val="single"/>
              </w:rPr>
              <w:t xml:space="preserve">0.000,00 </w:t>
            </w:r>
          </w:p>
        </w:tc>
        <w:tc>
          <w:tcPr>
            <w:tcW w:w="1581" w:type="dxa"/>
          </w:tcPr>
          <w:p w14:paraId="634E2851" w14:textId="67601D37" w:rsidR="00017CB1" w:rsidRDefault="002A2242" w:rsidP="00631DD5">
            <w:pPr>
              <w:jc w:val="both"/>
              <w:rPr>
                <w:b/>
                <w:color w:val="595C62" w:themeColor="accent6" w:themeShade="BF"/>
                <w:sz w:val="14"/>
                <w:szCs w:val="14"/>
                <w:u w:val="single"/>
              </w:rPr>
            </w:pPr>
            <w:r>
              <w:rPr>
                <w:b/>
                <w:color w:val="595C62" w:themeColor="accent6" w:themeShade="BF"/>
                <w:sz w:val="14"/>
                <w:szCs w:val="14"/>
                <w:u w:val="single"/>
              </w:rPr>
              <w:t>Hotel Osijek</w:t>
            </w:r>
          </w:p>
        </w:tc>
        <w:tc>
          <w:tcPr>
            <w:tcW w:w="1171" w:type="dxa"/>
          </w:tcPr>
          <w:p w14:paraId="486D9633" w14:textId="5EE95526" w:rsidR="00017CB1" w:rsidRDefault="0033021B" w:rsidP="00631DD5">
            <w:pPr>
              <w:jc w:val="both"/>
              <w:rPr>
                <w:b/>
                <w:color w:val="595C62" w:themeColor="accent6" w:themeShade="BF"/>
                <w:sz w:val="14"/>
                <w:szCs w:val="14"/>
                <w:u w:val="single"/>
              </w:rPr>
            </w:pPr>
            <w:r>
              <w:rPr>
                <w:b/>
                <w:color w:val="595C62" w:themeColor="accent6" w:themeShade="BF"/>
                <w:sz w:val="14"/>
                <w:szCs w:val="14"/>
                <w:u w:val="single"/>
              </w:rPr>
              <w:t>Projektna aktivnost</w:t>
            </w:r>
          </w:p>
        </w:tc>
        <w:tc>
          <w:tcPr>
            <w:tcW w:w="1317" w:type="dxa"/>
          </w:tcPr>
          <w:p w14:paraId="2F27F626" w14:textId="0B540C9B" w:rsidR="00017CB1" w:rsidRDefault="0033021B" w:rsidP="00631DD5">
            <w:pPr>
              <w:jc w:val="both"/>
              <w:rPr>
                <w:b/>
                <w:color w:val="595C62" w:themeColor="accent6" w:themeShade="BF"/>
                <w:sz w:val="14"/>
                <w:szCs w:val="14"/>
                <w:u w:val="single"/>
              </w:rPr>
            </w:pPr>
            <w:r>
              <w:rPr>
                <w:b/>
                <w:color w:val="595C62" w:themeColor="accent6" w:themeShade="BF"/>
                <w:sz w:val="14"/>
                <w:szCs w:val="14"/>
                <w:u w:val="single"/>
              </w:rPr>
              <w:t>Ugovor za projektnu aktivnost</w:t>
            </w:r>
          </w:p>
        </w:tc>
        <w:tc>
          <w:tcPr>
            <w:tcW w:w="1316" w:type="dxa"/>
          </w:tcPr>
          <w:p w14:paraId="2E51A85E" w14:textId="77777777" w:rsidR="00017CB1" w:rsidRDefault="0033021B" w:rsidP="00631DD5">
            <w:pPr>
              <w:jc w:val="both"/>
              <w:rPr>
                <w:b/>
                <w:color w:val="595C62" w:themeColor="accent6" w:themeShade="BF"/>
                <w:sz w:val="14"/>
                <w:szCs w:val="14"/>
                <w:u w:val="single"/>
              </w:rPr>
            </w:pPr>
            <w:r>
              <w:rPr>
                <w:b/>
                <w:color w:val="595C62" w:themeColor="accent6" w:themeShade="BF"/>
                <w:sz w:val="14"/>
                <w:szCs w:val="14"/>
                <w:u w:val="single"/>
              </w:rPr>
              <w:t>08.04.2023.</w:t>
            </w:r>
          </w:p>
          <w:p w14:paraId="2B1ADE8E" w14:textId="0D165F46" w:rsidR="0033021B" w:rsidRDefault="0033021B" w:rsidP="00631DD5">
            <w:pPr>
              <w:jc w:val="both"/>
              <w:rPr>
                <w:b/>
                <w:color w:val="595C62" w:themeColor="accent6" w:themeShade="BF"/>
                <w:sz w:val="14"/>
                <w:szCs w:val="14"/>
                <w:u w:val="single"/>
              </w:rPr>
            </w:pPr>
          </w:p>
        </w:tc>
      </w:tr>
      <w:tr w:rsidR="005A17A6" w:rsidRPr="00040389" w14:paraId="08D64CE5" w14:textId="77777777" w:rsidTr="0027480B">
        <w:trPr>
          <w:trHeight w:val="423"/>
        </w:trPr>
        <w:tc>
          <w:tcPr>
            <w:tcW w:w="643" w:type="dxa"/>
            <w:gridSpan w:val="2"/>
          </w:tcPr>
          <w:p w14:paraId="1E60718F" w14:textId="5349EE19" w:rsidR="005A17A6" w:rsidRDefault="005A17A6" w:rsidP="00631DD5">
            <w:pPr>
              <w:ind w:left="360"/>
              <w:jc w:val="both"/>
              <w:rPr>
                <w:b/>
                <w:color w:val="595C62" w:themeColor="accent6" w:themeShade="BF"/>
                <w:sz w:val="16"/>
                <w:szCs w:val="16"/>
                <w:u w:val="single"/>
              </w:rPr>
            </w:pPr>
            <w:r>
              <w:rPr>
                <w:b/>
                <w:color w:val="595C62" w:themeColor="accent6" w:themeShade="BF"/>
                <w:sz w:val="16"/>
                <w:szCs w:val="16"/>
                <w:u w:val="single"/>
              </w:rPr>
              <w:t>14</w:t>
            </w:r>
          </w:p>
        </w:tc>
        <w:tc>
          <w:tcPr>
            <w:tcW w:w="1120" w:type="dxa"/>
          </w:tcPr>
          <w:p w14:paraId="74F1425A" w14:textId="38D185DA" w:rsidR="005A17A6" w:rsidRDefault="005A17A6" w:rsidP="00631DD5">
            <w:pPr>
              <w:jc w:val="both"/>
              <w:rPr>
                <w:b/>
                <w:color w:val="595C62" w:themeColor="accent6" w:themeShade="BF"/>
                <w:sz w:val="14"/>
                <w:szCs w:val="14"/>
                <w:u w:val="single"/>
              </w:rPr>
            </w:pPr>
            <w:r>
              <w:rPr>
                <w:b/>
                <w:color w:val="595C62" w:themeColor="accent6" w:themeShade="BF"/>
                <w:sz w:val="14"/>
                <w:szCs w:val="14"/>
                <w:u w:val="single"/>
              </w:rPr>
              <w:t>30.08.2021</w:t>
            </w:r>
          </w:p>
        </w:tc>
        <w:tc>
          <w:tcPr>
            <w:tcW w:w="1114" w:type="dxa"/>
          </w:tcPr>
          <w:p w14:paraId="668B7ADE" w14:textId="5908D85B" w:rsidR="005A17A6" w:rsidRDefault="005A17A6" w:rsidP="00631DD5">
            <w:pPr>
              <w:jc w:val="both"/>
              <w:rPr>
                <w:b/>
                <w:color w:val="595C62" w:themeColor="accent6" w:themeShade="BF"/>
                <w:sz w:val="14"/>
                <w:szCs w:val="14"/>
                <w:u w:val="single"/>
              </w:rPr>
            </w:pPr>
            <w:r>
              <w:rPr>
                <w:b/>
                <w:color w:val="595C62" w:themeColor="accent6" w:themeShade="BF"/>
                <w:sz w:val="14"/>
                <w:szCs w:val="14"/>
                <w:u w:val="single"/>
              </w:rPr>
              <w:t xml:space="preserve">Bjanko Zadužnica </w:t>
            </w:r>
          </w:p>
        </w:tc>
        <w:tc>
          <w:tcPr>
            <w:tcW w:w="1215" w:type="dxa"/>
          </w:tcPr>
          <w:p w14:paraId="0FF58060" w14:textId="7D7F70C1" w:rsidR="005A17A6" w:rsidRDefault="00631DD5" w:rsidP="00631DD5">
            <w:pPr>
              <w:jc w:val="both"/>
              <w:rPr>
                <w:b/>
                <w:color w:val="595C62" w:themeColor="accent6" w:themeShade="BF"/>
                <w:sz w:val="14"/>
                <w:szCs w:val="14"/>
                <w:u w:val="single"/>
              </w:rPr>
            </w:pPr>
            <w:r>
              <w:rPr>
                <w:b/>
                <w:color w:val="595C62" w:themeColor="accent6" w:themeShade="BF"/>
                <w:sz w:val="14"/>
                <w:szCs w:val="14"/>
                <w:u w:val="single"/>
              </w:rPr>
              <w:t>5</w:t>
            </w:r>
            <w:r w:rsidR="005A17A6">
              <w:rPr>
                <w:b/>
                <w:color w:val="595C62" w:themeColor="accent6" w:themeShade="BF"/>
                <w:sz w:val="14"/>
                <w:szCs w:val="14"/>
                <w:u w:val="single"/>
              </w:rPr>
              <w:t xml:space="preserve">0.000,00 </w:t>
            </w:r>
          </w:p>
        </w:tc>
        <w:tc>
          <w:tcPr>
            <w:tcW w:w="1581" w:type="dxa"/>
          </w:tcPr>
          <w:p w14:paraId="584AA1AA" w14:textId="7C07118C" w:rsidR="005A17A6" w:rsidRDefault="005A17A6" w:rsidP="00631DD5">
            <w:pPr>
              <w:jc w:val="both"/>
              <w:rPr>
                <w:b/>
                <w:color w:val="595C62" w:themeColor="accent6" w:themeShade="BF"/>
                <w:sz w:val="14"/>
                <w:szCs w:val="14"/>
                <w:u w:val="single"/>
              </w:rPr>
            </w:pPr>
            <w:r>
              <w:rPr>
                <w:b/>
                <w:color w:val="595C62" w:themeColor="accent6" w:themeShade="BF"/>
                <w:sz w:val="14"/>
                <w:szCs w:val="14"/>
                <w:u w:val="single"/>
              </w:rPr>
              <w:t>Hotel Osijek</w:t>
            </w:r>
          </w:p>
        </w:tc>
        <w:tc>
          <w:tcPr>
            <w:tcW w:w="1171" w:type="dxa"/>
          </w:tcPr>
          <w:p w14:paraId="4228D8D7" w14:textId="36392810" w:rsidR="005A17A6" w:rsidRDefault="005A17A6" w:rsidP="00631DD5">
            <w:pPr>
              <w:jc w:val="both"/>
              <w:rPr>
                <w:b/>
                <w:color w:val="595C62" w:themeColor="accent6" w:themeShade="BF"/>
                <w:sz w:val="14"/>
                <w:szCs w:val="14"/>
                <w:u w:val="single"/>
              </w:rPr>
            </w:pPr>
            <w:r>
              <w:rPr>
                <w:b/>
                <w:color w:val="595C62" w:themeColor="accent6" w:themeShade="BF"/>
                <w:sz w:val="14"/>
                <w:szCs w:val="14"/>
                <w:u w:val="single"/>
              </w:rPr>
              <w:t>Projektna aktivnost</w:t>
            </w:r>
          </w:p>
        </w:tc>
        <w:tc>
          <w:tcPr>
            <w:tcW w:w="1317" w:type="dxa"/>
          </w:tcPr>
          <w:p w14:paraId="34138107" w14:textId="49C2BF8F" w:rsidR="005A17A6" w:rsidRDefault="005A17A6" w:rsidP="00631DD5">
            <w:pPr>
              <w:jc w:val="both"/>
              <w:rPr>
                <w:b/>
                <w:color w:val="595C62" w:themeColor="accent6" w:themeShade="BF"/>
                <w:sz w:val="14"/>
                <w:szCs w:val="14"/>
                <w:u w:val="single"/>
              </w:rPr>
            </w:pPr>
            <w:r>
              <w:rPr>
                <w:b/>
                <w:color w:val="595C62" w:themeColor="accent6" w:themeShade="BF"/>
                <w:sz w:val="14"/>
                <w:szCs w:val="14"/>
                <w:u w:val="single"/>
              </w:rPr>
              <w:t>Ugovor za projektnu aktivnost</w:t>
            </w:r>
          </w:p>
        </w:tc>
        <w:tc>
          <w:tcPr>
            <w:tcW w:w="1316" w:type="dxa"/>
          </w:tcPr>
          <w:p w14:paraId="4F3BB14E" w14:textId="77777777" w:rsidR="005A17A6" w:rsidRDefault="005A17A6" w:rsidP="00631DD5">
            <w:pPr>
              <w:jc w:val="both"/>
              <w:rPr>
                <w:b/>
                <w:color w:val="595C62" w:themeColor="accent6" w:themeShade="BF"/>
                <w:sz w:val="14"/>
                <w:szCs w:val="14"/>
                <w:u w:val="single"/>
              </w:rPr>
            </w:pPr>
            <w:r>
              <w:rPr>
                <w:b/>
                <w:color w:val="595C62" w:themeColor="accent6" w:themeShade="BF"/>
                <w:sz w:val="14"/>
                <w:szCs w:val="14"/>
                <w:u w:val="single"/>
              </w:rPr>
              <w:t>08.04.2023.</w:t>
            </w:r>
          </w:p>
          <w:p w14:paraId="6B49C9F9" w14:textId="77777777" w:rsidR="005A17A6" w:rsidRDefault="005A17A6" w:rsidP="00631DD5">
            <w:pPr>
              <w:jc w:val="both"/>
              <w:rPr>
                <w:b/>
                <w:color w:val="595C62" w:themeColor="accent6" w:themeShade="BF"/>
                <w:sz w:val="14"/>
                <w:szCs w:val="14"/>
                <w:u w:val="single"/>
              </w:rPr>
            </w:pPr>
          </w:p>
        </w:tc>
      </w:tr>
      <w:tr w:rsidR="005A17A6" w:rsidRPr="00040389" w14:paraId="6040D04A" w14:textId="77777777" w:rsidTr="0027480B">
        <w:trPr>
          <w:trHeight w:val="423"/>
        </w:trPr>
        <w:tc>
          <w:tcPr>
            <w:tcW w:w="580" w:type="dxa"/>
          </w:tcPr>
          <w:p w14:paraId="4D9B1D62" w14:textId="2424CD90" w:rsidR="005A17A6" w:rsidRDefault="005A17A6" w:rsidP="00631DD5">
            <w:pPr>
              <w:ind w:left="360"/>
              <w:jc w:val="both"/>
              <w:rPr>
                <w:b/>
                <w:color w:val="595C62" w:themeColor="accent6" w:themeShade="BF"/>
                <w:sz w:val="16"/>
                <w:szCs w:val="16"/>
                <w:u w:val="single"/>
              </w:rPr>
            </w:pPr>
            <w:r>
              <w:rPr>
                <w:b/>
                <w:color w:val="595C62" w:themeColor="accent6" w:themeShade="BF"/>
                <w:sz w:val="16"/>
                <w:szCs w:val="16"/>
                <w:u w:val="single"/>
              </w:rPr>
              <w:t>15</w:t>
            </w:r>
          </w:p>
        </w:tc>
        <w:tc>
          <w:tcPr>
            <w:tcW w:w="1183" w:type="dxa"/>
            <w:gridSpan w:val="2"/>
          </w:tcPr>
          <w:p w14:paraId="52C30EEB" w14:textId="694021DC" w:rsidR="005A17A6" w:rsidRDefault="005A17A6" w:rsidP="00631DD5">
            <w:pPr>
              <w:jc w:val="both"/>
              <w:rPr>
                <w:b/>
                <w:color w:val="595C62" w:themeColor="accent6" w:themeShade="BF"/>
                <w:sz w:val="14"/>
                <w:szCs w:val="14"/>
                <w:u w:val="single"/>
              </w:rPr>
            </w:pPr>
            <w:r>
              <w:rPr>
                <w:b/>
                <w:color w:val="595C62" w:themeColor="accent6" w:themeShade="BF"/>
                <w:sz w:val="14"/>
                <w:szCs w:val="14"/>
                <w:u w:val="single"/>
              </w:rPr>
              <w:t>30.08.2021</w:t>
            </w:r>
          </w:p>
        </w:tc>
        <w:tc>
          <w:tcPr>
            <w:tcW w:w="1114" w:type="dxa"/>
          </w:tcPr>
          <w:p w14:paraId="202030CE" w14:textId="5C5FE756" w:rsidR="005A17A6" w:rsidRDefault="005A17A6" w:rsidP="00631DD5">
            <w:pPr>
              <w:jc w:val="both"/>
              <w:rPr>
                <w:b/>
                <w:color w:val="595C62" w:themeColor="accent6" w:themeShade="BF"/>
                <w:sz w:val="14"/>
                <w:szCs w:val="14"/>
                <w:u w:val="single"/>
              </w:rPr>
            </w:pPr>
            <w:r>
              <w:rPr>
                <w:b/>
                <w:color w:val="595C62" w:themeColor="accent6" w:themeShade="BF"/>
                <w:sz w:val="14"/>
                <w:szCs w:val="14"/>
                <w:u w:val="single"/>
              </w:rPr>
              <w:t xml:space="preserve">Bjanko Zadužnica </w:t>
            </w:r>
          </w:p>
        </w:tc>
        <w:tc>
          <w:tcPr>
            <w:tcW w:w="1215" w:type="dxa"/>
          </w:tcPr>
          <w:p w14:paraId="0DFD03BD" w14:textId="663AB617" w:rsidR="005A17A6" w:rsidRDefault="005A17A6" w:rsidP="00631DD5">
            <w:pPr>
              <w:jc w:val="both"/>
              <w:rPr>
                <w:b/>
                <w:color w:val="595C62" w:themeColor="accent6" w:themeShade="BF"/>
                <w:sz w:val="14"/>
                <w:szCs w:val="14"/>
                <w:u w:val="single"/>
              </w:rPr>
            </w:pPr>
            <w:r>
              <w:rPr>
                <w:b/>
                <w:color w:val="595C62" w:themeColor="accent6" w:themeShade="BF"/>
                <w:sz w:val="14"/>
                <w:szCs w:val="14"/>
                <w:u w:val="single"/>
              </w:rPr>
              <w:t xml:space="preserve">100.000,00 </w:t>
            </w:r>
          </w:p>
        </w:tc>
        <w:tc>
          <w:tcPr>
            <w:tcW w:w="1581" w:type="dxa"/>
          </w:tcPr>
          <w:p w14:paraId="3E852647" w14:textId="7568871D" w:rsidR="005A17A6" w:rsidRDefault="005A17A6" w:rsidP="00631DD5">
            <w:pPr>
              <w:jc w:val="both"/>
              <w:rPr>
                <w:b/>
                <w:color w:val="595C62" w:themeColor="accent6" w:themeShade="BF"/>
                <w:sz w:val="14"/>
                <w:szCs w:val="14"/>
                <w:u w:val="single"/>
              </w:rPr>
            </w:pPr>
            <w:r>
              <w:rPr>
                <w:b/>
                <w:color w:val="595C62" w:themeColor="accent6" w:themeShade="BF"/>
                <w:sz w:val="14"/>
                <w:szCs w:val="14"/>
                <w:u w:val="single"/>
              </w:rPr>
              <w:t>Hotel Osijek</w:t>
            </w:r>
          </w:p>
        </w:tc>
        <w:tc>
          <w:tcPr>
            <w:tcW w:w="1171" w:type="dxa"/>
          </w:tcPr>
          <w:p w14:paraId="151A499D" w14:textId="46145FEB" w:rsidR="005A17A6" w:rsidRDefault="005A17A6" w:rsidP="00631DD5">
            <w:pPr>
              <w:jc w:val="both"/>
              <w:rPr>
                <w:b/>
                <w:color w:val="595C62" w:themeColor="accent6" w:themeShade="BF"/>
                <w:sz w:val="14"/>
                <w:szCs w:val="14"/>
                <w:u w:val="single"/>
              </w:rPr>
            </w:pPr>
            <w:r>
              <w:rPr>
                <w:b/>
                <w:color w:val="595C62" w:themeColor="accent6" w:themeShade="BF"/>
                <w:sz w:val="14"/>
                <w:szCs w:val="14"/>
                <w:u w:val="single"/>
              </w:rPr>
              <w:t>Projektna aktivnost</w:t>
            </w:r>
          </w:p>
        </w:tc>
        <w:tc>
          <w:tcPr>
            <w:tcW w:w="1317" w:type="dxa"/>
          </w:tcPr>
          <w:p w14:paraId="2C86BB04" w14:textId="16B081EE" w:rsidR="005A17A6" w:rsidRDefault="005A17A6" w:rsidP="00631DD5">
            <w:pPr>
              <w:jc w:val="both"/>
              <w:rPr>
                <w:b/>
                <w:color w:val="595C62" w:themeColor="accent6" w:themeShade="BF"/>
                <w:sz w:val="14"/>
                <w:szCs w:val="14"/>
                <w:u w:val="single"/>
              </w:rPr>
            </w:pPr>
            <w:r>
              <w:rPr>
                <w:b/>
                <w:color w:val="595C62" w:themeColor="accent6" w:themeShade="BF"/>
                <w:sz w:val="14"/>
                <w:szCs w:val="14"/>
                <w:u w:val="single"/>
              </w:rPr>
              <w:t>Ugovor za projektnu aktivnost</w:t>
            </w:r>
          </w:p>
        </w:tc>
        <w:tc>
          <w:tcPr>
            <w:tcW w:w="1316" w:type="dxa"/>
          </w:tcPr>
          <w:p w14:paraId="0C754CD9" w14:textId="77777777" w:rsidR="005A17A6" w:rsidRDefault="005A17A6" w:rsidP="00631DD5">
            <w:pPr>
              <w:jc w:val="both"/>
              <w:rPr>
                <w:b/>
                <w:color w:val="595C62" w:themeColor="accent6" w:themeShade="BF"/>
                <w:sz w:val="14"/>
                <w:szCs w:val="14"/>
                <w:u w:val="single"/>
              </w:rPr>
            </w:pPr>
            <w:r>
              <w:rPr>
                <w:b/>
                <w:color w:val="595C62" w:themeColor="accent6" w:themeShade="BF"/>
                <w:sz w:val="14"/>
                <w:szCs w:val="14"/>
                <w:u w:val="single"/>
              </w:rPr>
              <w:t>08.04.2023.</w:t>
            </w:r>
          </w:p>
          <w:p w14:paraId="47C15E05" w14:textId="77777777" w:rsidR="005A17A6" w:rsidRDefault="005A17A6" w:rsidP="00631DD5">
            <w:pPr>
              <w:jc w:val="both"/>
              <w:rPr>
                <w:b/>
                <w:color w:val="595C62" w:themeColor="accent6" w:themeShade="BF"/>
                <w:sz w:val="14"/>
                <w:szCs w:val="14"/>
                <w:u w:val="single"/>
              </w:rPr>
            </w:pPr>
          </w:p>
        </w:tc>
      </w:tr>
    </w:tbl>
    <w:p w14:paraId="6D37BE84" w14:textId="143D1F77" w:rsidR="002A0DC3" w:rsidRDefault="002A0DC3" w:rsidP="003D0229">
      <w:pPr>
        <w:rPr>
          <w:b/>
          <w:color w:val="595C62" w:themeColor="accent6" w:themeShade="BF"/>
          <w:sz w:val="22"/>
          <w:szCs w:val="22"/>
          <w:u w:val="single"/>
        </w:rPr>
      </w:pPr>
    </w:p>
    <w:p w14:paraId="6E9A637E" w14:textId="77777777" w:rsidR="0027480B" w:rsidRDefault="0027480B" w:rsidP="003D0229">
      <w:pPr>
        <w:rPr>
          <w:b/>
          <w:color w:val="595C62" w:themeColor="accent6" w:themeShade="BF"/>
          <w:sz w:val="22"/>
          <w:szCs w:val="22"/>
          <w:u w:val="single"/>
        </w:rPr>
      </w:pPr>
    </w:p>
    <w:p w14:paraId="5F596DB4" w14:textId="77777777" w:rsidR="0027480B" w:rsidRDefault="0027480B" w:rsidP="003D0229">
      <w:pPr>
        <w:rPr>
          <w:b/>
          <w:color w:val="595C62" w:themeColor="accent6" w:themeShade="BF"/>
          <w:sz w:val="22"/>
          <w:szCs w:val="22"/>
          <w:u w:val="single"/>
        </w:rPr>
      </w:pPr>
    </w:p>
    <w:p w14:paraId="18B6F7CA" w14:textId="77777777" w:rsidR="0027480B" w:rsidRDefault="0027480B" w:rsidP="003D0229">
      <w:pPr>
        <w:rPr>
          <w:b/>
          <w:color w:val="595C62" w:themeColor="accent6" w:themeShade="BF"/>
          <w:sz w:val="22"/>
          <w:szCs w:val="22"/>
          <w:u w:val="single"/>
        </w:rPr>
      </w:pPr>
    </w:p>
    <w:p w14:paraId="1F2CB5A4" w14:textId="77777777" w:rsidR="0027480B" w:rsidRDefault="0027480B" w:rsidP="003D0229">
      <w:pPr>
        <w:rPr>
          <w:b/>
          <w:color w:val="595C62" w:themeColor="accent6" w:themeShade="BF"/>
          <w:sz w:val="22"/>
          <w:szCs w:val="22"/>
          <w:u w:val="single"/>
        </w:rPr>
      </w:pPr>
    </w:p>
    <w:p w14:paraId="07E466FE" w14:textId="77777777" w:rsidR="0027480B" w:rsidRDefault="0027480B" w:rsidP="003D0229">
      <w:pPr>
        <w:rPr>
          <w:b/>
          <w:color w:val="595C62" w:themeColor="accent6" w:themeShade="BF"/>
          <w:sz w:val="22"/>
          <w:szCs w:val="22"/>
          <w:u w:val="single"/>
        </w:rPr>
      </w:pPr>
    </w:p>
    <w:p w14:paraId="7267D653" w14:textId="77777777" w:rsidR="0027480B" w:rsidRDefault="0027480B" w:rsidP="003D0229">
      <w:pPr>
        <w:rPr>
          <w:b/>
          <w:color w:val="595C62" w:themeColor="accent6" w:themeShade="BF"/>
          <w:sz w:val="22"/>
          <w:szCs w:val="22"/>
          <w:u w:val="single"/>
        </w:rPr>
      </w:pPr>
    </w:p>
    <w:p w14:paraId="5C587A9A" w14:textId="77777777" w:rsidR="0027480B" w:rsidRDefault="0027480B" w:rsidP="003D0229">
      <w:pPr>
        <w:rPr>
          <w:b/>
          <w:color w:val="595C62" w:themeColor="accent6" w:themeShade="BF"/>
          <w:sz w:val="22"/>
          <w:szCs w:val="22"/>
          <w:u w:val="single"/>
        </w:rPr>
      </w:pPr>
    </w:p>
    <w:p w14:paraId="0B54D555" w14:textId="149612B6" w:rsidR="003D0229" w:rsidRPr="00DB74D0" w:rsidRDefault="003D0229" w:rsidP="003D0229">
      <w:pPr>
        <w:rPr>
          <w:b/>
          <w:color w:val="595C62" w:themeColor="accent6" w:themeShade="BF"/>
          <w:sz w:val="22"/>
          <w:szCs w:val="22"/>
          <w:u w:val="single"/>
        </w:rPr>
      </w:pPr>
      <w:r w:rsidRPr="00DB74D0">
        <w:rPr>
          <w:b/>
          <w:color w:val="595C62" w:themeColor="accent6" w:themeShade="BF"/>
          <w:sz w:val="22"/>
          <w:szCs w:val="22"/>
          <w:u w:val="single"/>
        </w:rPr>
        <w:t>OBRAZAC OBVEZE</w:t>
      </w:r>
    </w:p>
    <w:p w14:paraId="5088DE2B" w14:textId="77777777" w:rsidR="003D0229" w:rsidRPr="00DB74D0" w:rsidRDefault="003D0229" w:rsidP="003D0229">
      <w:pPr>
        <w:rPr>
          <w:color w:val="595C62" w:themeColor="accent6" w:themeShade="BF"/>
          <w:sz w:val="22"/>
          <w:szCs w:val="22"/>
        </w:rPr>
      </w:pPr>
      <w:r w:rsidRPr="00DB74D0">
        <w:rPr>
          <w:b/>
          <w:color w:val="595C62" w:themeColor="accent6" w:themeShade="BF"/>
          <w:sz w:val="22"/>
          <w:szCs w:val="22"/>
        </w:rPr>
        <w:t>(AOP-036) Stanje obveza na kraju izvještajnog razdoblja -</w:t>
      </w:r>
      <w:r w:rsidRPr="00DB74D0">
        <w:rPr>
          <w:color w:val="595C62" w:themeColor="accent6" w:themeShade="BF"/>
          <w:sz w:val="22"/>
          <w:szCs w:val="22"/>
        </w:rPr>
        <w:t xml:space="preserve"> sastoji se od slijedećih obveza: </w:t>
      </w:r>
    </w:p>
    <w:p w14:paraId="2DBFEB9E" w14:textId="240CF0D4" w:rsidR="003D0229" w:rsidRPr="00DB74D0" w:rsidRDefault="003D0229" w:rsidP="003D0229">
      <w:pPr>
        <w:numPr>
          <w:ilvl w:val="0"/>
          <w:numId w:val="14"/>
        </w:numPr>
        <w:spacing w:after="0" w:line="240" w:lineRule="auto"/>
        <w:rPr>
          <w:color w:val="595C62" w:themeColor="accent6" w:themeShade="BF"/>
          <w:sz w:val="22"/>
          <w:szCs w:val="22"/>
        </w:rPr>
      </w:pPr>
      <w:r w:rsidRPr="00DB74D0">
        <w:rPr>
          <w:color w:val="595C62" w:themeColor="accent6" w:themeShade="BF"/>
          <w:sz w:val="22"/>
          <w:szCs w:val="22"/>
        </w:rPr>
        <w:t>nepodmirene obveze za zaposlene od strane nadležnog Ministarstva (plaća za prosinac 202</w:t>
      </w:r>
      <w:r w:rsidR="00D73F9C">
        <w:rPr>
          <w:color w:val="595C62" w:themeColor="accent6" w:themeShade="BF"/>
          <w:sz w:val="22"/>
          <w:szCs w:val="22"/>
        </w:rPr>
        <w:t>1</w:t>
      </w:r>
      <w:r w:rsidRPr="00DB74D0">
        <w:rPr>
          <w:color w:val="595C62" w:themeColor="accent6" w:themeShade="BF"/>
          <w:sz w:val="22"/>
          <w:szCs w:val="22"/>
        </w:rPr>
        <w:t>.godine koja se isplaćuje u siječnju 202</w:t>
      </w:r>
      <w:r w:rsidR="00D73F9C">
        <w:rPr>
          <w:color w:val="595C62" w:themeColor="accent6" w:themeShade="BF"/>
          <w:sz w:val="22"/>
          <w:szCs w:val="22"/>
        </w:rPr>
        <w:t>2</w:t>
      </w:r>
      <w:r w:rsidRPr="00DB74D0">
        <w:rPr>
          <w:color w:val="595C62" w:themeColor="accent6" w:themeShade="BF"/>
          <w:sz w:val="22"/>
          <w:szCs w:val="22"/>
        </w:rPr>
        <w:t xml:space="preserve">.g.), </w:t>
      </w:r>
    </w:p>
    <w:p w14:paraId="36BED7A1" w14:textId="43A362A2" w:rsidR="003D0229" w:rsidRPr="00DB74D0" w:rsidRDefault="003D0229" w:rsidP="003D0229">
      <w:pPr>
        <w:numPr>
          <w:ilvl w:val="0"/>
          <w:numId w:val="14"/>
        </w:numPr>
        <w:spacing w:after="0" w:line="240" w:lineRule="auto"/>
        <w:rPr>
          <w:color w:val="595C62" w:themeColor="accent6" w:themeShade="BF"/>
          <w:sz w:val="22"/>
          <w:szCs w:val="22"/>
        </w:rPr>
      </w:pPr>
      <w:r w:rsidRPr="00DB74D0">
        <w:rPr>
          <w:color w:val="595C62" w:themeColor="accent6" w:themeShade="BF"/>
          <w:sz w:val="22"/>
          <w:szCs w:val="22"/>
        </w:rPr>
        <w:t>nepodmirene obveze prema dobavljačima za prosinac 202</w:t>
      </w:r>
      <w:r w:rsidR="00D73F9C">
        <w:rPr>
          <w:color w:val="595C62" w:themeColor="accent6" w:themeShade="BF"/>
          <w:sz w:val="22"/>
          <w:szCs w:val="22"/>
        </w:rPr>
        <w:t>1</w:t>
      </w:r>
      <w:r w:rsidRPr="00DB74D0">
        <w:rPr>
          <w:color w:val="595C62" w:themeColor="accent6" w:themeShade="BF"/>
          <w:sz w:val="22"/>
          <w:szCs w:val="22"/>
        </w:rPr>
        <w:t>.g.  koje će biti doznačene u siječnju 202</w:t>
      </w:r>
      <w:r w:rsidR="00D73F9C">
        <w:rPr>
          <w:color w:val="595C62" w:themeColor="accent6" w:themeShade="BF"/>
          <w:sz w:val="22"/>
          <w:szCs w:val="22"/>
        </w:rPr>
        <w:t>2</w:t>
      </w:r>
      <w:r w:rsidRPr="00DB74D0">
        <w:rPr>
          <w:color w:val="595C62" w:themeColor="accent6" w:themeShade="BF"/>
          <w:sz w:val="22"/>
          <w:szCs w:val="22"/>
        </w:rPr>
        <w:t xml:space="preserve">. g. </w:t>
      </w:r>
    </w:p>
    <w:p w14:paraId="5262FD0D" w14:textId="77777777" w:rsidR="003D0229" w:rsidRPr="00DB74D0" w:rsidRDefault="003D0229" w:rsidP="003D0229">
      <w:pPr>
        <w:numPr>
          <w:ilvl w:val="0"/>
          <w:numId w:val="14"/>
        </w:numPr>
        <w:spacing w:after="0" w:line="240" w:lineRule="auto"/>
        <w:rPr>
          <w:color w:val="595C62" w:themeColor="accent6" w:themeShade="BF"/>
          <w:sz w:val="22"/>
          <w:szCs w:val="22"/>
        </w:rPr>
      </w:pPr>
      <w:r w:rsidRPr="00DB74D0">
        <w:rPr>
          <w:color w:val="595C62" w:themeColor="accent6" w:themeShade="BF"/>
          <w:sz w:val="22"/>
          <w:szCs w:val="22"/>
        </w:rPr>
        <w:t>nepodmirene obveze za financijski  leasing od tuzemnih fin.institucija izvan javnog sektora.</w:t>
      </w:r>
    </w:p>
    <w:p w14:paraId="3A92B317" w14:textId="77777777" w:rsidR="003D0229" w:rsidRPr="00DB74D0" w:rsidRDefault="003D0229" w:rsidP="003D0229">
      <w:pPr>
        <w:numPr>
          <w:ilvl w:val="0"/>
          <w:numId w:val="14"/>
        </w:numPr>
        <w:spacing w:after="0" w:line="240" w:lineRule="auto"/>
        <w:rPr>
          <w:color w:val="595C62" w:themeColor="accent6" w:themeShade="BF"/>
          <w:sz w:val="22"/>
          <w:szCs w:val="22"/>
        </w:rPr>
      </w:pPr>
      <w:r w:rsidRPr="00DB74D0">
        <w:rPr>
          <w:color w:val="595C62" w:themeColor="accent6" w:themeShade="BF"/>
          <w:sz w:val="22"/>
          <w:szCs w:val="22"/>
        </w:rPr>
        <w:t>nepodmirene obveze za dani predujam za projekt EU Rck Virtus i VirtuOS</w:t>
      </w:r>
    </w:p>
    <w:p w14:paraId="28ED4B41" w14:textId="77777777" w:rsidR="003D0229" w:rsidRPr="00DB74D0" w:rsidRDefault="003D0229" w:rsidP="003D0229">
      <w:pPr>
        <w:ind w:left="720"/>
        <w:rPr>
          <w:color w:val="595C62" w:themeColor="accent6" w:themeShade="BF"/>
          <w:sz w:val="22"/>
          <w:szCs w:val="22"/>
        </w:rPr>
      </w:pPr>
      <w:r w:rsidRPr="00DB74D0">
        <w:rPr>
          <w:color w:val="595C62" w:themeColor="accent6" w:themeShade="BF"/>
          <w:sz w:val="22"/>
          <w:szCs w:val="22"/>
        </w:rPr>
        <w:t xml:space="preserve"> </w:t>
      </w:r>
    </w:p>
    <w:p w14:paraId="326CC48C" w14:textId="77777777" w:rsidR="003D0229" w:rsidRPr="00DB74D0" w:rsidRDefault="003D0229" w:rsidP="003D0229">
      <w:pPr>
        <w:rPr>
          <w:b/>
          <w:color w:val="595C62" w:themeColor="accent6" w:themeShade="BF"/>
          <w:sz w:val="22"/>
          <w:szCs w:val="22"/>
          <w:u w:val="single"/>
        </w:rPr>
      </w:pPr>
      <w:r w:rsidRPr="00DB74D0">
        <w:rPr>
          <w:b/>
          <w:color w:val="595C62" w:themeColor="accent6" w:themeShade="BF"/>
          <w:sz w:val="22"/>
          <w:szCs w:val="22"/>
          <w:u w:val="single"/>
        </w:rPr>
        <w:t>OBRAZAC P-VRIO</w:t>
      </w:r>
    </w:p>
    <w:p w14:paraId="11BCF0B9" w14:textId="2315EA6F" w:rsidR="003D0229" w:rsidRPr="00DB74D0" w:rsidRDefault="003D0229" w:rsidP="003D0229">
      <w:pPr>
        <w:rPr>
          <w:color w:val="595C62" w:themeColor="accent6" w:themeShade="BF"/>
          <w:sz w:val="22"/>
          <w:szCs w:val="22"/>
        </w:rPr>
      </w:pPr>
      <w:r w:rsidRPr="00DB74D0">
        <w:rPr>
          <w:color w:val="595C62" w:themeColor="accent6" w:themeShade="BF"/>
          <w:sz w:val="22"/>
          <w:szCs w:val="22"/>
        </w:rPr>
        <w:t>Tijekom 202</w:t>
      </w:r>
      <w:r w:rsidR="00256CBB">
        <w:rPr>
          <w:color w:val="595C62" w:themeColor="accent6" w:themeShade="BF"/>
          <w:sz w:val="22"/>
          <w:szCs w:val="22"/>
        </w:rPr>
        <w:t>1</w:t>
      </w:r>
      <w:r w:rsidRPr="00DB74D0">
        <w:rPr>
          <w:color w:val="595C62" w:themeColor="accent6" w:themeShade="BF"/>
          <w:sz w:val="22"/>
          <w:szCs w:val="22"/>
        </w:rPr>
        <w:t>.godine nije bilo promjena u vrijednosti i obujmu imovine i obveza.</w:t>
      </w:r>
    </w:p>
    <w:p w14:paraId="186BB616" w14:textId="77777777" w:rsidR="003D0229" w:rsidRPr="00DB74D0" w:rsidRDefault="003D0229" w:rsidP="003D0229">
      <w:pPr>
        <w:rPr>
          <w:color w:val="595C62" w:themeColor="accent6" w:themeShade="BF"/>
          <w:sz w:val="22"/>
          <w:szCs w:val="22"/>
        </w:rPr>
      </w:pPr>
    </w:p>
    <w:p w14:paraId="77352B67" w14:textId="77777777" w:rsidR="003D0229" w:rsidRPr="00DB74D0" w:rsidRDefault="003D0229" w:rsidP="003D0229">
      <w:pPr>
        <w:rPr>
          <w:b/>
          <w:color w:val="595C62" w:themeColor="accent6" w:themeShade="BF"/>
          <w:sz w:val="22"/>
          <w:szCs w:val="22"/>
          <w:u w:val="single"/>
        </w:rPr>
      </w:pPr>
      <w:r w:rsidRPr="00DB74D0">
        <w:rPr>
          <w:b/>
          <w:color w:val="595C62" w:themeColor="accent6" w:themeShade="BF"/>
          <w:sz w:val="22"/>
          <w:szCs w:val="22"/>
          <w:u w:val="single"/>
        </w:rPr>
        <w:t>OBRAZAC RAS-FUNKCIJSKI</w:t>
      </w:r>
    </w:p>
    <w:p w14:paraId="4DCEFE36" w14:textId="77777777" w:rsidR="003D0229" w:rsidRPr="00DB74D0" w:rsidRDefault="003D0229" w:rsidP="003D0229">
      <w:pPr>
        <w:rPr>
          <w:color w:val="595C62" w:themeColor="accent6" w:themeShade="BF"/>
          <w:sz w:val="22"/>
          <w:szCs w:val="22"/>
        </w:rPr>
      </w:pPr>
      <w:r w:rsidRPr="00DB74D0">
        <w:rPr>
          <w:color w:val="595C62" w:themeColor="accent6" w:themeShade="BF"/>
          <w:sz w:val="22"/>
          <w:szCs w:val="22"/>
        </w:rPr>
        <w:t xml:space="preserve">Ukupan iznos iskazan je na </w:t>
      </w:r>
      <w:r w:rsidRPr="00DB74D0">
        <w:rPr>
          <w:b/>
          <w:color w:val="595C62" w:themeColor="accent6" w:themeShade="BF"/>
          <w:sz w:val="22"/>
          <w:szCs w:val="22"/>
        </w:rPr>
        <w:t>AOP-u 110 – Obrazovanje</w:t>
      </w:r>
      <w:r w:rsidRPr="00DB74D0">
        <w:rPr>
          <w:color w:val="595C62" w:themeColor="accent6" w:themeShade="BF"/>
          <w:sz w:val="22"/>
          <w:szCs w:val="22"/>
        </w:rPr>
        <w:t>, a odnosi se na:</w:t>
      </w:r>
    </w:p>
    <w:p w14:paraId="7896D4A8" w14:textId="4DD3C347" w:rsidR="003D0229" w:rsidRPr="00DB74D0" w:rsidRDefault="003D0229" w:rsidP="003D0229">
      <w:pPr>
        <w:numPr>
          <w:ilvl w:val="0"/>
          <w:numId w:val="13"/>
        </w:numPr>
        <w:spacing w:after="0" w:line="240" w:lineRule="auto"/>
        <w:rPr>
          <w:color w:val="595C62" w:themeColor="accent6" w:themeShade="BF"/>
          <w:sz w:val="22"/>
          <w:szCs w:val="22"/>
        </w:rPr>
      </w:pPr>
      <w:r w:rsidRPr="00DB74D0">
        <w:rPr>
          <w:color w:val="595C62" w:themeColor="accent6" w:themeShade="BF"/>
          <w:sz w:val="22"/>
          <w:szCs w:val="22"/>
        </w:rPr>
        <w:t xml:space="preserve">Više srednjoškolsko obrazovanje u iznosu </w:t>
      </w:r>
      <w:r w:rsidR="00E6791E">
        <w:rPr>
          <w:color w:val="595C62" w:themeColor="accent6" w:themeShade="BF"/>
          <w:sz w:val="22"/>
          <w:szCs w:val="22"/>
        </w:rPr>
        <w:t>25.851.318</w:t>
      </w:r>
      <w:r w:rsidRPr="00DB74D0">
        <w:rPr>
          <w:color w:val="595C62" w:themeColor="accent6" w:themeShade="BF"/>
          <w:sz w:val="22"/>
          <w:szCs w:val="22"/>
        </w:rPr>
        <w:t xml:space="preserve"> kn </w:t>
      </w:r>
      <w:r w:rsidRPr="00DB74D0">
        <w:rPr>
          <w:b/>
          <w:color w:val="595C62" w:themeColor="accent6" w:themeShade="BF"/>
          <w:sz w:val="22"/>
          <w:szCs w:val="22"/>
        </w:rPr>
        <w:t>(AOP-116)</w:t>
      </w:r>
    </w:p>
    <w:p w14:paraId="4D69204D" w14:textId="03FFB4B3" w:rsidR="003D0229" w:rsidRPr="00DB74D0" w:rsidRDefault="003D0229" w:rsidP="003D0229">
      <w:pPr>
        <w:numPr>
          <w:ilvl w:val="0"/>
          <w:numId w:val="13"/>
        </w:numPr>
        <w:spacing w:after="0" w:line="240" w:lineRule="auto"/>
        <w:rPr>
          <w:color w:val="595C62" w:themeColor="accent6" w:themeShade="BF"/>
          <w:sz w:val="22"/>
          <w:szCs w:val="22"/>
        </w:rPr>
      </w:pPr>
      <w:r w:rsidRPr="00DB74D0">
        <w:rPr>
          <w:color w:val="595C62" w:themeColor="accent6" w:themeShade="BF"/>
          <w:sz w:val="22"/>
          <w:szCs w:val="22"/>
        </w:rPr>
        <w:t xml:space="preserve">Dodatne usluge u obrazovanju u iznosu od </w:t>
      </w:r>
      <w:r w:rsidR="00E6791E">
        <w:rPr>
          <w:color w:val="595C62" w:themeColor="accent6" w:themeShade="BF"/>
          <w:sz w:val="22"/>
          <w:szCs w:val="22"/>
        </w:rPr>
        <w:t>1.799.649</w:t>
      </w:r>
      <w:r w:rsidRPr="00DB74D0">
        <w:rPr>
          <w:color w:val="595C62" w:themeColor="accent6" w:themeShade="BF"/>
          <w:sz w:val="22"/>
          <w:szCs w:val="22"/>
        </w:rPr>
        <w:t xml:space="preserve"> kn </w:t>
      </w:r>
      <w:r w:rsidRPr="00DB74D0">
        <w:rPr>
          <w:b/>
          <w:color w:val="595C62" w:themeColor="accent6" w:themeShade="BF"/>
          <w:sz w:val="22"/>
          <w:szCs w:val="22"/>
        </w:rPr>
        <w:t>(AOP-122)</w:t>
      </w:r>
      <w:r w:rsidRPr="00DB74D0">
        <w:rPr>
          <w:color w:val="595C62" w:themeColor="accent6" w:themeShade="BF"/>
          <w:sz w:val="22"/>
          <w:szCs w:val="22"/>
        </w:rPr>
        <w:t>, budući u sastavu škole djeluje i učenički dom koji pruža usluge smještaja i prehrane.</w:t>
      </w:r>
    </w:p>
    <w:p w14:paraId="5508F9C5" w14:textId="77777777" w:rsidR="003D0229" w:rsidRPr="00DB74D0" w:rsidRDefault="003D0229" w:rsidP="003D0229">
      <w:pPr>
        <w:rPr>
          <w:color w:val="595C62" w:themeColor="accent6" w:themeShade="BF"/>
          <w:sz w:val="22"/>
          <w:szCs w:val="22"/>
        </w:rPr>
      </w:pPr>
    </w:p>
    <w:p w14:paraId="25E17457" w14:textId="77777777" w:rsidR="0027480B" w:rsidRDefault="0027480B" w:rsidP="003D0229">
      <w:pPr>
        <w:rPr>
          <w:color w:val="595C62" w:themeColor="accent6" w:themeShade="BF"/>
          <w:sz w:val="22"/>
          <w:szCs w:val="22"/>
        </w:rPr>
      </w:pPr>
    </w:p>
    <w:p w14:paraId="0524F184" w14:textId="77777777" w:rsidR="0027480B" w:rsidRDefault="0027480B" w:rsidP="003D0229">
      <w:pPr>
        <w:rPr>
          <w:color w:val="595C62" w:themeColor="accent6" w:themeShade="BF"/>
          <w:sz w:val="22"/>
          <w:szCs w:val="22"/>
        </w:rPr>
      </w:pPr>
    </w:p>
    <w:p w14:paraId="67A14F8D" w14:textId="77777777" w:rsidR="0027480B" w:rsidRDefault="0027480B" w:rsidP="003D0229">
      <w:pPr>
        <w:rPr>
          <w:color w:val="595C62" w:themeColor="accent6" w:themeShade="BF"/>
          <w:sz w:val="22"/>
          <w:szCs w:val="22"/>
        </w:rPr>
      </w:pPr>
    </w:p>
    <w:p w14:paraId="6D0CEF26" w14:textId="77777777" w:rsidR="0027480B" w:rsidRDefault="0027480B" w:rsidP="003D0229">
      <w:pPr>
        <w:rPr>
          <w:color w:val="595C62" w:themeColor="accent6" w:themeShade="BF"/>
          <w:sz w:val="22"/>
          <w:szCs w:val="22"/>
        </w:rPr>
      </w:pPr>
    </w:p>
    <w:p w14:paraId="2F5523B9" w14:textId="77777777" w:rsidR="0027480B" w:rsidRDefault="0027480B" w:rsidP="003D0229">
      <w:pPr>
        <w:rPr>
          <w:color w:val="595C62" w:themeColor="accent6" w:themeShade="BF"/>
          <w:sz w:val="22"/>
          <w:szCs w:val="22"/>
        </w:rPr>
      </w:pPr>
    </w:p>
    <w:p w14:paraId="1DD23C9D" w14:textId="77777777" w:rsidR="0027480B" w:rsidRDefault="0027480B" w:rsidP="003D0229">
      <w:pPr>
        <w:rPr>
          <w:color w:val="595C62" w:themeColor="accent6" w:themeShade="BF"/>
          <w:sz w:val="22"/>
          <w:szCs w:val="22"/>
        </w:rPr>
      </w:pPr>
    </w:p>
    <w:p w14:paraId="17086038" w14:textId="7048397C" w:rsidR="003D0229" w:rsidRPr="00DB74D0" w:rsidRDefault="003D0229" w:rsidP="003D0229">
      <w:pPr>
        <w:rPr>
          <w:color w:val="595C62" w:themeColor="accent6" w:themeShade="BF"/>
          <w:sz w:val="22"/>
          <w:szCs w:val="22"/>
        </w:rPr>
      </w:pPr>
      <w:bookmarkStart w:id="5" w:name="_GoBack"/>
      <w:bookmarkEnd w:id="5"/>
      <w:r w:rsidRPr="00DB74D0">
        <w:rPr>
          <w:color w:val="595C62" w:themeColor="accent6" w:themeShade="BF"/>
          <w:sz w:val="22"/>
          <w:szCs w:val="22"/>
        </w:rPr>
        <w:t xml:space="preserve">U Osijeku, </w:t>
      </w:r>
      <w:r w:rsidR="00256CBB">
        <w:rPr>
          <w:color w:val="595C62" w:themeColor="accent6" w:themeShade="BF"/>
          <w:sz w:val="22"/>
          <w:szCs w:val="22"/>
        </w:rPr>
        <w:t>27</w:t>
      </w:r>
      <w:r w:rsidRPr="00DB74D0">
        <w:rPr>
          <w:color w:val="595C62" w:themeColor="accent6" w:themeShade="BF"/>
          <w:sz w:val="22"/>
          <w:szCs w:val="22"/>
        </w:rPr>
        <w:t>.siječnja 202</w:t>
      </w:r>
      <w:r w:rsidR="00256CBB">
        <w:rPr>
          <w:color w:val="595C62" w:themeColor="accent6" w:themeShade="BF"/>
          <w:sz w:val="22"/>
          <w:szCs w:val="22"/>
        </w:rPr>
        <w:t>2</w:t>
      </w:r>
      <w:r w:rsidRPr="00DB74D0">
        <w:rPr>
          <w:color w:val="595C62" w:themeColor="accent6" w:themeShade="BF"/>
          <w:sz w:val="22"/>
          <w:szCs w:val="22"/>
        </w:rPr>
        <w:t>.g.</w:t>
      </w:r>
    </w:p>
    <w:p w14:paraId="375FF6D9" w14:textId="77777777" w:rsidR="003D0229" w:rsidRPr="00DB74D0" w:rsidRDefault="003D0229" w:rsidP="003D0229">
      <w:pPr>
        <w:rPr>
          <w:color w:val="595C62" w:themeColor="accent6" w:themeShade="BF"/>
          <w:sz w:val="22"/>
          <w:szCs w:val="22"/>
        </w:rPr>
      </w:pPr>
      <w:r w:rsidRPr="00DB74D0">
        <w:rPr>
          <w:color w:val="595C62" w:themeColor="accent6" w:themeShade="BF"/>
          <w:sz w:val="22"/>
          <w:szCs w:val="22"/>
        </w:rPr>
        <w:t>Izješće sastavila:                                                         Odgovorna osoba:</w:t>
      </w:r>
    </w:p>
    <w:p w14:paraId="778DA6A4" w14:textId="77777777" w:rsidR="003D0229" w:rsidRPr="00F84706" w:rsidRDefault="003D0229" w:rsidP="00F84706">
      <w:pPr>
        <w:spacing w:after="0"/>
        <w:rPr>
          <w:b/>
          <w:bCs/>
          <w:color w:val="595C62" w:themeColor="accent6" w:themeShade="BF"/>
          <w:sz w:val="22"/>
          <w:szCs w:val="22"/>
        </w:rPr>
      </w:pPr>
      <w:r w:rsidRPr="00F84706">
        <w:rPr>
          <w:b/>
          <w:bCs/>
          <w:color w:val="595C62" w:themeColor="accent6" w:themeShade="BF"/>
          <w:sz w:val="22"/>
          <w:szCs w:val="22"/>
        </w:rPr>
        <w:t xml:space="preserve">Ivana Čarapović                                                     dr.sc. Andrej Kristek, </w:t>
      </w:r>
    </w:p>
    <w:p w14:paraId="103ECA2E" w14:textId="77777777" w:rsidR="00CD2431" w:rsidRPr="00DB74D0" w:rsidRDefault="003D0229" w:rsidP="00F84706">
      <w:pPr>
        <w:spacing w:after="0"/>
        <w:rPr>
          <w:color w:val="595C62" w:themeColor="accent6" w:themeShade="BF"/>
          <w:sz w:val="22"/>
          <w:szCs w:val="22"/>
        </w:rPr>
      </w:pPr>
      <w:r w:rsidRPr="00DB74D0">
        <w:rPr>
          <w:color w:val="595C62" w:themeColor="accent6" w:themeShade="BF"/>
          <w:sz w:val="22"/>
          <w:szCs w:val="22"/>
        </w:rPr>
        <w:t>voditeljica računovodstva</w:t>
      </w:r>
      <w:r w:rsidRPr="00DB74D0">
        <w:rPr>
          <w:color w:val="595C62" w:themeColor="accent6" w:themeShade="BF"/>
          <w:sz w:val="22"/>
          <w:szCs w:val="22"/>
        </w:rPr>
        <w:tab/>
      </w:r>
      <w:r w:rsidRPr="00DB74D0">
        <w:rPr>
          <w:color w:val="595C62" w:themeColor="accent6" w:themeShade="BF"/>
          <w:sz w:val="22"/>
          <w:szCs w:val="22"/>
        </w:rPr>
        <w:tab/>
      </w:r>
      <w:r w:rsidRPr="00DB74D0">
        <w:rPr>
          <w:color w:val="595C62" w:themeColor="accent6" w:themeShade="BF"/>
          <w:sz w:val="22"/>
          <w:szCs w:val="22"/>
        </w:rPr>
        <w:tab/>
      </w:r>
      <w:r w:rsidRPr="00DB74D0">
        <w:rPr>
          <w:color w:val="595C62" w:themeColor="accent6" w:themeShade="BF"/>
          <w:sz w:val="22"/>
          <w:szCs w:val="22"/>
        </w:rPr>
        <w:tab/>
      </w:r>
      <w:r w:rsidR="00F84706">
        <w:rPr>
          <w:color w:val="595C62" w:themeColor="accent6" w:themeShade="BF"/>
          <w:sz w:val="22"/>
          <w:szCs w:val="22"/>
        </w:rPr>
        <w:t xml:space="preserve">    </w:t>
      </w:r>
      <w:r w:rsidRPr="00DB74D0">
        <w:rPr>
          <w:color w:val="595C62" w:themeColor="accent6" w:themeShade="BF"/>
          <w:sz w:val="22"/>
          <w:szCs w:val="22"/>
        </w:rPr>
        <w:t>ravnatelj</w:t>
      </w:r>
    </w:p>
    <w:sectPr w:rsidR="00CD2431" w:rsidRPr="00DB74D0" w:rsidSect="00C74A5C">
      <w:headerReference w:type="default" r:id="rId14"/>
      <w:footerReference w:type="default" r:id="rId15"/>
      <w:headerReference w:type="first" r:id="rId16"/>
      <w:pgSz w:w="12240" w:h="15840"/>
      <w:pgMar w:top="1440" w:right="1800" w:bottom="993" w:left="180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DE2F" w14:textId="77777777" w:rsidR="0093265D" w:rsidRDefault="0093265D">
      <w:pPr>
        <w:spacing w:after="0" w:line="240" w:lineRule="auto"/>
      </w:pPr>
      <w:r>
        <w:separator/>
      </w:r>
    </w:p>
  </w:endnote>
  <w:endnote w:type="continuationSeparator" w:id="0">
    <w:p w14:paraId="2C03B6D3" w14:textId="77777777" w:rsidR="0093265D" w:rsidRDefault="0093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19BE" w14:textId="77777777" w:rsidR="003D0229" w:rsidRDefault="003D0229">
    <w:pPr>
      <w:pStyle w:val="Podnoje"/>
    </w:pPr>
    <w:r>
      <w:ptab w:relativeTo="margin" w:alignment="right" w:leader="none"/>
    </w:r>
    <w:r>
      <w:fldChar w:fldCharType="begin"/>
    </w:r>
    <w:r>
      <w:instrText>PAGE</w:instrText>
    </w:r>
    <w:r>
      <w:fldChar w:fldCharType="separate"/>
    </w:r>
    <w:r>
      <w:rPr>
        <w:noProof/>
      </w:rPr>
      <w:t>1</w:t>
    </w:r>
    <w:r>
      <w:rPr>
        <w:noProof/>
      </w:rPr>
      <w:fldChar w:fldCharType="end"/>
    </w:r>
    <w:r>
      <w:t xml:space="preserve"> </w:t>
    </w:r>
    <w:r>
      <w:rPr>
        <w:noProof/>
      </w:rPr>
      <mc:AlternateContent>
        <mc:Choice Requires="wps">
          <w:drawing>
            <wp:inline distT="0" distB="0" distL="0" distR="0" wp14:anchorId="3C17AFEF" wp14:editId="73C53A83">
              <wp:extent cx="91440" cy="91440"/>
              <wp:effectExtent l="19050" t="19050" r="22860" b="22860"/>
              <wp:docPr id="72" name="Ovalno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155081D4" id="Ovalno 7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" filled="f" fillcolor="#ff7d26" strokecolor="#fe8637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4B993" w14:textId="77777777" w:rsidR="0093265D" w:rsidRDefault="0093265D">
      <w:pPr>
        <w:spacing w:after="0" w:line="240" w:lineRule="auto"/>
      </w:pPr>
      <w:r>
        <w:separator/>
      </w:r>
    </w:p>
  </w:footnote>
  <w:footnote w:type="continuationSeparator" w:id="0">
    <w:p w14:paraId="01503903" w14:textId="77777777" w:rsidR="0093265D" w:rsidRDefault="00932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2F59" w14:textId="0119C703" w:rsidR="003D0229" w:rsidRDefault="003D0229">
    <w:pPr>
      <w:pStyle w:val="Zaglavlje"/>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22-01-27T00:00:00Z">
          <w:dateFormat w:val="M/d/yyyy"/>
          <w:lid w:val="en-US"/>
          <w:storeMappedDataAs w:val="dateTime"/>
          <w:calendar w:val="gregorian"/>
        </w:date>
      </w:sdtPr>
      <w:sdtEndPr/>
      <w:sdtContent>
        <w:r w:rsidR="00A54BB4">
          <w:rPr>
            <w:lang w:val="en-US"/>
          </w:rPr>
          <w:t>1/27/2022</w:t>
        </w:r>
      </w:sdtContent>
    </w:sdt>
    <w:r>
      <w:rPr>
        <w:noProof/>
      </w:rPr>
      <mc:AlternateContent>
        <mc:Choice Requires="wps">
          <w:drawing>
            <wp:anchor distT="0" distB="0" distL="114300" distR="114300" simplePos="0" relativeHeight="251653120" behindDoc="0" locked="0" layoutInCell="1" allowOverlap="1" wp14:anchorId="07B332AB" wp14:editId="00AB79DB">
              <wp:simplePos x="0" y="0"/>
              <mc:AlternateContent>
                <mc:Choice Requires="wp14">
                  <wp:positionH relativeFrom="page">
                    <wp14:pctPosHOffset>97000</wp14:pctPosHOffset>
                  </wp:positionH>
                </mc:Choice>
                <mc:Fallback>
                  <wp:positionH relativeFrom="page">
                    <wp:posOffset>7538720</wp:posOffset>
                  </wp:positionH>
                </mc:Fallback>
              </mc:AlternateContent>
              <wp:positionV relativeFrom="page">
                <wp:align>center</wp:align>
              </wp:positionV>
              <wp:extent cx="0" cy="10239375"/>
              <wp:effectExtent l="0" t="0" r="19050" b="0"/>
              <wp:wrapNone/>
              <wp:docPr id="75" name="Samoobl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2A674F7B" id="_x0000_t32" coordsize="21600,21600" o:spt="32" o:oned="t" path="m,l21600,21600e" filled="f">
              <v:path arrowok="t" fillok="f" o:connecttype="none"/>
              <o:lock v:ext="edit" shapetype="t"/>
            </v:shapetype>
            <v:shape id="Samooblik 9" o:spid="_x0000_s1026" type="#_x0000_t32" style="position:absolute;margin-left:0;margin-top:0;width:0;height:806.25pt;z-index:251653120;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" strokecolor="#fe8637 [3204]" strokeweight="1p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92420" w14:textId="77777777" w:rsidR="003D0229" w:rsidRPr="00E909CD" w:rsidRDefault="003D0229" w:rsidP="004B72E3">
    <w:pPr>
      <w:pStyle w:val="Zaglavlje"/>
      <w:jc w:val="center"/>
      <w:rPr>
        <w:rFonts w:asciiTheme="majorHAnsi" w:eastAsiaTheme="majorEastAsia" w:hAnsiTheme="majorHAnsi" w:cstheme="majorBidi"/>
        <w:color w:val="FEB686" w:themeColor="accent1" w:themeTint="99"/>
        <w:sz w:val="32"/>
        <w:szCs w:val="32"/>
      </w:rPr>
    </w:pPr>
    <w:r w:rsidRPr="00E909CD">
      <w:rPr>
        <w:rFonts w:asciiTheme="majorHAnsi" w:eastAsiaTheme="majorEastAsia" w:hAnsiTheme="majorHAnsi" w:cstheme="majorBidi"/>
        <w:color w:val="FEB686" w:themeColor="accent1" w:themeTint="99"/>
        <w:sz w:val="32"/>
        <w:szCs w:val="32"/>
      </w:rPr>
      <w:t xml:space="preserve">UGOSTITELJSKO TURISTIČKA ŠKOLA </w:t>
    </w:r>
  </w:p>
  <w:p w14:paraId="267BA409" w14:textId="77777777" w:rsidR="003D0229" w:rsidRPr="00E909CD" w:rsidRDefault="003D0229" w:rsidP="004B72E3">
    <w:pPr>
      <w:pStyle w:val="Zaglavlje"/>
      <w:jc w:val="center"/>
      <w:rPr>
        <w:rFonts w:asciiTheme="majorHAnsi" w:eastAsiaTheme="majorEastAsia" w:hAnsiTheme="majorHAnsi" w:cstheme="majorBidi"/>
        <w:color w:val="FEB686" w:themeColor="accent1" w:themeTint="99"/>
        <w:sz w:val="32"/>
        <w:szCs w:val="32"/>
      </w:rPr>
    </w:pPr>
    <w:r w:rsidRPr="00E909CD">
      <w:rPr>
        <w:rFonts w:asciiTheme="majorHAnsi" w:eastAsiaTheme="majorEastAsia" w:hAnsiTheme="majorHAnsi" w:cstheme="majorBidi"/>
        <w:color w:val="FEB686" w:themeColor="accent1" w:themeTint="99"/>
        <w:sz w:val="32"/>
        <w:szCs w:val="32"/>
      </w:rPr>
      <w:t>OSIJEK</w:t>
    </w:r>
  </w:p>
  <w:p w14:paraId="7050C0E3" w14:textId="77777777" w:rsidR="003D0229" w:rsidRDefault="003D0229" w:rsidP="004B72E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09ED"/>
    <w:multiLevelType w:val="multilevel"/>
    <w:tmpl w:val="CD40BF9A"/>
    <w:styleLink w:val="Popissgrafikimoznakama"/>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 w15:restartNumberingAfterBreak="0">
    <w:nsid w:val="1241727A"/>
    <w:multiLevelType w:val="hybridMultilevel"/>
    <w:tmpl w:val="05247E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CA7E01"/>
    <w:multiLevelType w:val="hybridMultilevel"/>
    <w:tmpl w:val="F24041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7E3499"/>
    <w:multiLevelType w:val="multilevel"/>
    <w:tmpl w:val="85C08436"/>
    <w:styleLink w:val="Numeriranipopis"/>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4" w15:restartNumberingAfterBreak="0">
    <w:nsid w:val="1DCA72B4"/>
    <w:multiLevelType w:val="hybridMultilevel"/>
    <w:tmpl w:val="EA6A7B1A"/>
    <w:lvl w:ilvl="0" w:tplc="69A2F08C">
      <w:start w:val="1"/>
      <w:numFmt w:val="bullet"/>
      <w:lvlText w:val="-"/>
      <w:lvlJc w:val="left"/>
      <w:pPr>
        <w:ind w:left="990" w:hanging="360"/>
      </w:pPr>
      <w:rPr>
        <w:rFonts w:ascii="Times New Roman" w:eastAsia="Times New Roman" w:hAnsi="Times New Roman" w:cs="Times New Roman" w:hint="default"/>
      </w:rPr>
    </w:lvl>
    <w:lvl w:ilvl="1" w:tplc="041A0003" w:tentative="1">
      <w:start w:val="1"/>
      <w:numFmt w:val="bullet"/>
      <w:lvlText w:val="o"/>
      <w:lvlJc w:val="left"/>
      <w:pPr>
        <w:ind w:left="1710" w:hanging="360"/>
      </w:pPr>
      <w:rPr>
        <w:rFonts w:ascii="Courier New" w:hAnsi="Courier New" w:cs="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cs="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cs="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5" w15:restartNumberingAfterBreak="0">
    <w:nsid w:val="1E560ADD"/>
    <w:multiLevelType w:val="hybridMultilevel"/>
    <w:tmpl w:val="869ECAEE"/>
    <w:lvl w:ilvl="0" w:tplc="5A3C1EA8">
      <w:start w:val="3"/>
      <w:numFmt w:val="bullet"/>
      <w:lvlText w:val="-"/>
      <w:lvlJc w:val="left"/>
      <w:pPr>
        <w:ind w:left="990" w:hanging="360"/>
      </w:pPr>
      <w:rPr>
        <w:rFonts w:ascii="Times New Roman" w:eastAsia="Times New Roman" w:hAnsi="Times New Roman" w:cs="Times New Roman" w:hint="default"/>
      </w:rPr>
    </w:lvl>
    <w:lvl w:ilvl="1" w:tplc="041A0003" w:tentative="1">
      <w:start w:val="1"/>
      <w:numFmt w:val="bullet"/>
      <w:lvlText w:val="o"/>
      <w:lvlJc w:val="left"/>
      <w:pPr>
        <w:ind w:left="1710" w:hanging="360"/>
      </w:pPr>
      <w:rPr>
        <w:rFonts w:ascii="Courier New" w:hAnsi="Courier New" w:cs="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cs="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cs="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6" w15:restartNumberingAfterBreak="0">
    <w:nsid w:val="25294664"/>
    <w:multiLevelType w:val="hybridMultilevel"/>
    <w:tmpl w:val="05247E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2E1F53"/>
    <w:multiLevelType w:val="hybridMultilevel"/>
    <w:tmpl w:val="22B4D43A"/>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075397"/>
    <w:multiLevelType w:val="hybridMultilevel"/>
    <w:tmpl w:val="5B9872CC"/>
    <w:lvl w:ilvl="0" w:tplc="BA62DFFA">
      <w:start w:val="1"/>
      <w:numFmt w:val="decimal"/>
      <w:lvlText w:val="%1."/>
      <w:lvlJc w:val="left"/>
      <w:pPr>
        <w:ind w:left="630" w:hanging="360"/>
      </w:pPr>
      <w:rPr>
        <w:rFonts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abstractNum w:abstractNumId="9" w15:restartNumberingAfterBreak="0">
    <w:nsid w:val="5D2B028F"/>
    <w:multiLevelType w:val="hybridMultilevel"/>
    <w:tmpl w:val="40D0E642"/>
    <w:lvl w:ilvl="0" w:tplc="3B9AFE7A">
      <w:start w:val="1"/>
      <w:numFmt w:val="bullet"/>
      <w:lvlText w:val="-"/>
      <w:lvlJc w:val="left"/>
      <w:pPr>
        <w:ind w:left="1080" w:hanging="360"/>
      </w:pPr>
      <w:rPr>
        <w:rFonts w:ascii="Century Schoolbook" w:eastAsiaTheme="minorHAnsi" w:hAnsi="Century Schoolbook" w:cstheme="minorHAns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655A74CE"/>
    <w:multiLevelType w:val="hybridMultilevel"/>
    <w:tmpl w:val="87AE9014"/>
    <w:lvl w:ilvl="0" w:tplc="041A000F">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36244E9"/>
    <w:multiLevelType w:val="hybridMultilevel"/>
    <w:tmpl w:val="E41485D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3"/>
  </w:num>
  <w:num w:numId="5">
    <w:abstractNumId w:val="0"/>
  </w:num>
  <w:num w:numId="6">
    <w:abstractNumId w:val="3"/>
  </w:num>
  <w:num w:numId="7">
    <w:abstractNumId w:val="7"/>
  </w:num>
  <w:num w:numId="8">
    <w:abstractNumId w:val="9"/>
  </w:num>
  <w:num w:numId="9">
    <w:abstractNumId w:val="8"/>
  </w:num>
  <w:num w:numId="10">
    <w:abstractNumId w:val="5"/>
  </w:num>
  <w:num w:numId="11">
    <w:abstractNumId w:val="4"/>
  </w:num>
  <w:num w:numId="12">
    <w:abstractNumId w:val="11"/>
  </w:num>
  <w:num w:numId="13">
    <w:abstractNumId w:val="2"/>
  </w:num>
  <w:num w:numId="14">
    <w:abstractNumId w:val="10"/>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C3"/>
    <w:rsid w:val="00002657"/>
    <w:rsid w:val="00003FDB"/>
    <w:rsid w:val="00011C7C"/>
    <w:rsid w:val="00012883"/>
    <w:rsid w:val="000177FF"/>
    <w:rsid w:val="00017BC8"/>
    <w:rsid w:val="00017CB1"/>
    <w:rsid w:val="000237F0"/>
    <w:rsid w:val="00040389"/>
    <w:rsid w:val="00070A12"/>
    <w:rsid w:val="00077A4C"/>
    <w:rsid w:val="000963EF"/>
    <w:rsid w:val="000A5F25"/>
    <w:rsid w:val="000C3E66"/>
    <w:rsid w:val="000D268E"/>
    <w:rsid w:val="0010040F"/>
    <w:rsid w:val="00106B66"/>
    <w:rsid w:val="0011308C"/>
    <w:rsid w:val="00114502"/>
    <w:rsid w:val="00115AC2"/>
    <w:rsid w:val="001226C6"/>
    <w:rsid w:val="001259B2"/>
    <w:rsid w:val="00130F61"/>
    <w:rsid w:val="00131DB5"/>
    <w:rsid w:val="0014621A"/>
    <w:rsid w:val="00157FF8"/>
    <w:rsid w:val="00163C93"/>
    <w:rsid w:val="001641B9"/>
    <w:rsid w:val="00164A79"/>
    <w:rsid w:val="001773EE"/>
    <w:rsid w:val="0018374F"/>
    <w:rsid w:val="001A6B29"/>
    <w:rsid w:val="001A7C1F"/>
    <w:rsid w:val="001D2DDD"/>
    <w:rsid w:val="001F046F"/>
    <w:rsid w:val="001F7546"/>
    <w:rsid w:val="00232B8B"/>
    <w:rsid w:val="00242096"/>
    <w:rsid w:val="00256CBB"/>
    <w:rsid w:val="00265F98"/>
    <w:rsid w:val="0027480B"/>
    <w:rsid w:val="00276DB8"/>
    <w:rsid w:val="002829C1"/>
    <w:rsid w:val="002840AF"/>
    <w:rsid w:val="00284AD8"/>
    <w:rsid w:val="00292243"/>
    <w:rsid w:val="00296627"/>
    <w:rsid w:val="002967AF"/>
    <w:rsid w:val="00296A78"/>
    <w:rsid w:val="002A0DC3"/>
    <w:rsid w:val="002A2242"/>
    <w:rsid w:val="002C4C6E"/>
    <w:rsid w:val="002E18B2"/>
    <w:rsid w:val="00300F2D"/>
    <w:rsid w:val="00303643"/>
    <w:rsid w:val="0033021B"/>
    <w:rsid w:val="00330F27"/>
    <w:rsid w:val="00351D21"/>
    <w:rsid w:val="003658D7"/>
    <w:rsid w:val="00377F36"/>
    <w:rsid w:val="003825AA"/>
    <w:rsid w:val="00393269"/>
    <w:rsid w:val="00393B4E"/>
    <w:rsid w:val="0039690F"/>
    <w:rsid w:val="003A176F"/>
    <w:rsid w:val="003C32DF"/>
    <w:rsid w:val="003D0229"/>
    <w:rsid w:val="0042181E"/>
    <w:rsid w:val="00427408"/>
    <w:rsid w:val="0043447C"/>
    <w:rsid w:val="00436CE6"/>
    <w:rsid w:val="004426D6"/>
    <w:rsid w:val="00450C83"/>
    <w:rsid w:val="004571BB"/>
    <w:rsid w:val="00492E88"/>
    <w:rsid w:val="004A0EBD"/>
    <w:rsid w:val="004B205B"/>
    <w:rsid w:val="004B36CD"/>
    <w:rsid w:val="004B72E3"/>
    <w:rsid w:val="004D1677"/>
    <w:rsid w:val="004D34D2"/>
    <w:rsid w:val="004E1B3B"/>
    <w:rsid w:val="004F5A6E"/>
    <w:rsid w:val="004F5A75"/>
    <w:rsid w:val="004F63CD"/>
    <w:rsid w:val="00503417"/>
    <w:rsid w:val="00503A92"/>
    <w:rsid w:val="00515CFD"/>
    <w:rsid w:val="00515E67"/>
    <w:rsid w:val="0052017C"/>
    <w:rsid w:val="00522419"/>
    <w:rsid w:val="005260D5"/>
    <w:rsid w:val="005323CB"/>
    <w:rsid w:val="0053778E"/>
    <w:rsid w:val="00540C27"/>
    <w:rsid w:val="00555879"/>
    <w:rsid w:val="00560D06"/>
    <w:rsid w:val="00564F9D"/>
    <w:rsid w:val="005A17A6"/>
    <w:rsid w:val="005A36FF"/>
    <w:rsid w:val="005B0425"/>
    <w:rsid w:val="005B2853"/>
    <w:rsid w:val="005C4675"/>
    <w:rsid w:val="005C6108"/>
    <w:rsid w:val="005D6697"/>
    <w:rsid w:val="005E1517"/>
    <w:rsid w:val="00631DD5"/>
    <w:rsid w:val="006320FA"/>
    <w:rsid w:val="006660B2"/>
    <w:rsid w:val="00683631"/>
    <w:rsid w:val="006914E0"/>
    <w:rsid w:val="006A1EDD"/>
    <w:rsid w:val="006A45D3"/>
    <w:rsid w:val="006A5F5F"/>
    <w:rsid w:val="006A6EB4"/>
    <w:rsid w:val="006B7C7D"/>
    <w:rsid w:val="006C33B8"/>
    <w:rsid w:val="006E5D64"/>
    <w:rsid w:val="006F383A"/>
    <w:rsid w:val="007028E6"/>
    <w:rsid w:val="00705797"/>
    <w:rsid w:val="00746A37"/>
    <w:rsid w:val="00764C5D"/>
    <w:rsid w:val="007B6431"/>
    <w:rsid w:val="007C6410"/>
    <w:rsid w:val="007C7D42"/>
    <w:rsid w:val="007D24FA"/>
    <w:rsid w:val="007E034C"/>
    <w:rsid w:val="007E0CF7"/>
    <w:rsid w:val="007E2A1C"/>
    <w:rsid w:val="007E4DFF"/>
    <w:rsid w:val="007E5A5D"/>
    <w:rsid w:val="007E66F0"/>
    <w:rsid w:val="007F3520"/>
    <w:rsid w:val="00806028"/>
    <w:rsid w:val="00807285"/>
    <w:rsid w:val="00815D7B"/>
    <w:rsid w:val="0083244A"/>
    <w:rsid w:val="00833098"/>
    <w:rsid w:val="00834EFE"/>
    <w:rsid w:val="00847017"/>
    <w:rsid w:val="008554C9"/>
    <w:rsid w:val="0086133A"/>
    <w:rsid w:val="008927AD"/>
    <w:rsid w:val="008927D1"/>
    <w:rsid w:val="0089550B"/>
    <w:rsid w:val="008B40A7"/>
    <w:rsid w:val="008B6D1D"/>
    <w:rsid w:val="008E7600"/>
    <w:rsid w:val="009015B5"/>
    <w:rsid w:val="00905957"/>
    <w:rsid w:val="00931B13"/>
    <w:rsid w:val="0093265D"/>
    <w:rsid w:val="00936124"/>
    <w:rsid w:val="00937D5F"/>
    <w:rsid w:val="00944CA6"/>
    <w:rsid w:val="00950F2E"/>
    <w:rsid w:val="00951565"/>
    <w:rsid w:val="009521CE"/>
    <w:rsid w:val="00954955"/>
    <w:rsid w:val="00986755"/>
    <w:rsid w:val="0099491C"/>
    <w:rsid w:val="009C10E7"/>
    <w:rsid w:val="009D7393"/>
    <w:rsid w:val="009E05AA"/>
    <w:rsid w:val="009F3A24"/>
    <w:rsid w:val="00A06114"/>
    <w:rsid w:val="00A320C0"/>
    <w:rsid w:val="00A36A36"/>
    <w:rsid w:val="00A54BB4"/>
    <w:rsid w:val="00A56887"/>
    <w:rsid w:val="00A65972"/>
    <w:rsid w:val="00A7482D"/>
    <w:rsid w:val="00A85E6A"/>
    <w:rsid w:val="00A9122D"/>
    <w:rsid w:val="00AD38AD"/>
    <w:rsid w:val="00AE0CE3"/>
    <w:rsid w:val="00AE7E54"/>
    <w:rsid w:val="00B30BB2"/>
    <w:rsid w:val="00B341C3"/>
    <w:rsid w:val="00B35F8F"/>
    <w:rsid w:val="00B54A6F"/>
    <w:rsid w:val="00B54FFD"/>
    <w:rsid w:val="00B55B0D"/>
    <w:rsid w:val="00B57DC3"/>
    <w:rsid w:val="00B66913"/>
    <w:rsid w:val="00B70D17"/>
    <w:rsid w:val="00B82408"/>
    <w:rsid w:val="00B82612"/>
    <w:rsid w:val="00B829EC"/>
    <w:rsid w:val="00BA671D"/>
    <w:rsid w:val="00BC5C5A"/>
    <w:rsid w:val="00BD15EB"/>
    <w:rsid w:val="00BD3BBE"/>
    <w:rsid w:val="00BE7DE2"/>
    <w:rsid w:val="00C53439"/>
    <w:rsid w:val="00C6751D"/>
    <w:rsid w:val="00C74A5C"/>
    <w:rsid w:val="00C76101"/>
    <w:rsid w:val="00C80D8A"/>
    <w:rsid w:val="00CB66D4"/>
    <w:rsid w:val="00CB6775"/>
    <w:rsid w:val="00CB6C4D"/>
    <w:rsid w:val="00CC0308"/>
    <w:rsid w:val="00CD0345"/>
    <w:rsid w:val="00CD087B"/>
    <w:rsid w:val="00CD1D7F"/>
    <w:rsid w:val="00CD2431"/>
    <w:rsid w:val="00D03CE2"/>
    <w:rsid w:val="00D119A1"/>
    <w:rsid w:val="00D13065"/>
    <w:rsid w:val="00D265BE"/>
    <w:rsid w:val="00D34D35"/>
    <w:rsid w:val="00D53182"/>
    <w:rsid w:val="00D73F9C"/>
    <w:rsid w:val="00D769E2"/>
    <w:rsid w:val="00D85D6C"/>
    <w:rsid w:val="00D87AB5"/>
    <w:rsid w:val="00D932F0"/>
    <w:rsid w:val="00D95319"/>
    <w:rsid w:val="00DA00C0"/>
    <w:rsid w:val="00DA41D5"/>
    <w:rsid w:val="00DA5E08"/>
    <w:rsid w:val="00DB74D0"/>
    <w:rsid w:val="00DE3298"/>
    <w:rsid w:val="00DE74F3"/>
    <w:rsid w:val="00DF13EB"/>
    <w:rsid w:val="00DF4DE9"/>
    <w:rsid w:val="00E06E9A"/>
    <w:rsid w:val="00E07ED0"/>
    <w:rsid w:val="00E12538"/>
    <w:rsid w:val="00E15FFD"/>
    <w:rsid w:val="00E20287"/>
    <w:rsid w:val="00E2397A"/>
    <w:rsid w:val="00E3491D"/>
    <w:rsid w:val="00E35DC7"/>
    <w:rsid w:val="00E42786"/>
    <w:rsid w:val="00E50E66"/>
    <w:rsid w:val="00E53C4D"/>
    <w:rsid w:val="00E57C2C"/>
    <w:rsid w:val="00E62463"/>
    <w:rsid w:val="00E6791E"/>
    <w:rsid w:val="00E82B41"/>
    <w:rsid w:val="00E909CD"/>
    <w:rsid w:val="00EA5D46"/>
    <w:rsid w:val="00EC6D78"/>
    <w:rsid w:val="00ED048B"/>
    <w:rsid w:val="00ED04C4"/>
    <w:rsid w:val="00ED3826"/>
    <w:rsid w:val="00EF566A"/>
    <w:rsid w:val="00F2719D"/>
    <w:rsid w:val="00F2777F"/>
    <w:rsid w:val="00F315AC"/>
    <w:rsid w:val="00F35F76"/>
    <w:rsid w:val="00F46C4E"/>
    <w:rsid w:val="00F55574"/>
    <w:rsid w:val="00F67942"/>
    <w:rsid w:val="00F70ADF"/>
    <w:rsid w:val="00F83F4D"/>
    <w:rsid w:val="00F84706"/>
    <w:rsid w:val="00F848E1"/>
    <w:rsid w:val="00F852F7"/>
    <w:rsid w:val="00FB0FCF"/>
    <w:rsid w:val="00FB34B7"/>
    <w:rsid w:val="00FC4091"/>
    <w:rsid w:val="00FF05E8"/>
    <w:rsid w:val="00FF1182"/>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62F6D2"/>
  <w15:docId w15:val="{4EBA06C8-A596-4F77-920A-75D21DA7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heme="minorHAnsi"/>
      <w:color w:val="414751" w:themeColor="text2" w:themeShade="BF"/>
      <w:sz w:val="20"/>
      <w:szCs w:val="20"/>
    </w:rPr>
  </w:style>
  <w:style w:type="paragraph" w:styleId="Naslov1">
    <w:name w:val="heading 1"/>
    <w:basedOn w:val="Normal"/>
    <w:next w:val="Normal"/>
    <w:link w:val="Naslov1Char"/>
    <w:uiPriority w:val="9"/>
    <w:unhideWhenUsed/>
    <w:qFormat/>
    <w:pPr>
      <w:spacing w:before="360" w:after="40"/>
      <w:outlineLvl w:val="0"/>
    </w:pPr>
    <w:rPr>
      <w:rFonts w:asciiTheme="majorHAnsi" w:hAnsiTheme="majorHAnsi"/>
      <w:smallCaps/>
      <w:spacing w:val="5"/>
      <w:sz w:val="32"/>
      <w:szCs w:val="32"/>
    </w:rPr>
  </w:style>
  <w:style w:type="paragraph" w:styleId="Naslov2">
    <w:name w:val="heading 2"/>
    <w:basedOn w:val="Normal"/>
    <w:next w:val="Normal"/>
    <w:link w:val="Naslov2Char"/>
    <w:uiPriority w:val="9"/>
    <w:unhideWhenUsed/>
    <w:qFormat/>
    <w:pPr>
      <w:spacing w:after="0"/>
      <w:outlineLvl w:val="1"/>
    </w:pPr>
    <w:rPr>
      <w:rFonts w:asciiTheme="majorHAnsi" w:hAnsiTheme="majorHAnsi"/>
      <w:sz w:val="28"/>
      <w:szCs w:val="28"/>
    </w:rPr>
  </w:style>
  <w:style w:type="paragraph" w:styleId="Naslov3">
    <w:name w:val="heading 3"/>
    <w:basedOn w:val="Normal"/>
    <w:next w:val="Normal"/>
    <w:link w:val="Naslov3Char"/>
    <w:uiPriority w:val="9"/>
    <w:semiHidden/>
    <w:unhideWhenUsed/>
    <w:qFormat/>
    <w:pPr>
      <w:spacing w:after="0"/>
      <w:outlineLvl w:val="2"/>
    </w:pPr>
    <w:rPr>
      <w:rFonts w:asciiTheme="majorHAnsi" w:hAnsiTheme="majorHAnsi"/>
      <w:spacing w:val="5"/>
      <w:sz w:val="24"/>
      <w:szCs w:val="24"/>
    </w:rPr>
  </w:style>
  <w:style w:type="paragraph" w:styleId="Naslov4">
    <w:name w:val="heading 4"/>
    <w:basedOn w:val="Normal"/>
    <w:next w:val="Normal"/>
    <w:link w:val="Naslov4Char"/>
    <w:uiPriority w:val="9"/>
    <w:semiHidden/>
    <w:unhideWhenUsed/>
    <w:qFormat/>
    <w:pPr>
      <w:spacing w:after="0"/>
      <w:outlineLvl w:val="3"/>
    </w:pPr>
    <w:rPr>
      <w:rFonts w:asciiTheme="majorHAnsi" w:hAnsiTheme="majorHAnsi"/>
      <w:color w:val="E65B01" w:themeColor="accent1" w:themeShade="BF"/>
      <w:sz w:val="22"/>
      <w:szCs w:val="22"/>
    </w:rPr>
  </w:style>
  <w:style w:type="paragraph" w:styleId="Naslov5">
    <w:name w:val="heading 5"/>
    <w:basedOn w:val="Normal"/>
    <w:next w:val="Normal"/>
    <w:link w:val="Naslov5Char"/>
    <w:uiPriority w:val="9"/>
    <w:semiHidden/>
    <w:unhideWhenUsed/>
    <w:qFormat/>
    <w:pPr>
      <w:spacing w:after="0"/>
      <w:outlineLvl w:val="4"/>
    </w:pPr>
    <w:rPr>
      <w:i/>
      <w:color w:val="E65B01" w:themeColor="accent1" w:themeShade="BF"/>
      <w:sz w:val="22"/>
      <w:szCs w:val="22"/>
    </w:rPr>
  </w:style>
  <w:style w:type="paragraph" w:styleId="Naslov6">
    <w:name w:val="heading 6"/>
    <w:basedOn w:val="Normal"/>
    <w:next w:val="Normal"/>
    <w:link w:val="Naslov6Char"/>
    <w:uiPriority w:val="9"/>
    <w:semiHidden/>
    <w:unhideWhenUsed/>
    <w:qFormat/>
    <w:pPr>
      <w:spacing w:after="0"/>
      <w:outlineLvl w:val="5"/>
    </w:pPr>
    <w:rPr>
      <w:b/>
      <w:color w:val="E65B01" w:themeColor="accent1" w:themeShade="BF"/>
    </w:rPr>
  </w:style>
  <w:style w:type="paragraph" w:styleId="Naslov7">
    <w:name w:val="heading 7"/>
    <w:basedOn w:val="Normal"/>
    <w:next w:val="Normal"/>
    <w:link w:val="Naslov7Char"/>
    <w:uiPriority w:val="9"/>
    <w:semiHidden/>
    <w:unhideWhenUsed/>
    <w:qFormat/>
    <w:pPr>
      <w:spacing w:after="0"/>
      <w:outlineLvl w:val="6"/>
    </w:pPr>
    <w:rPr>
      <w:b/>
      <w:i/>
      <w:color w:val="E65B01" w:themeColor="accent1" w:themeShade="BF"/>
    </w:rPr>
  </w:style>
  <w:style w:type="paragraph" w:styleId="Naslov8">
    <w:name w:val="heading 8"/>
    <w:basedOn w:val="Normal"/>
    <w:next w:val="Normal"/>
    <w:link w:val="Naslov8Char"/>
    <w:uiPriority w:val="9"/>
    <w:semiHidden/>
    <w:unhideWhenUsed/>
    <w:qFormat/>
    <w:pPr>
      <w:spacing w:after="0"/>
      <w:outlineLvl w:val="7"/>
    </w:pPr>
    <w:rPr>
      <w:b/>
      <w:color w:val="3667C3" w:themeColor="accent2" w:themeShade="BF"/>
    </w:rPr>
  </w:style>
  <w:style w:type="paragraph" w:styleId="Naslov9">
    <w:name w:val="heading 9"/>
    <w:basedOn w:val="Normal"/>
    <w:next w:val="Normal"/>
    <w:link w:val="Naslov9Char"/>
    <w:uiPriority w:val="9"/>
    <w:semiHidden/>
    <w:unhideWhenUsed/>
    <w:qFormat/>
    <w:pPr>
      <w:spacing w:after="0"/>
      <w:outlineLvl w:val="8"/>
    </w:pPr>
    <w:rPr>
      <w:b/>
      <w:i/>
      <w:color w:val="3667C3" w:themeColor="accent2" w:themeShade="BF"/>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heme="majorHAnsi" w:hAnsiTheme="majorHAnsi" w:cstheme="minorHAnsi"/>
      <w:smallCaps/>
      <w:color w:val="414751" w:themeColor="text2" w:themeShade="BF"/>
      <w:spacing w:val="5"/>
      <w:sz w:val="32"/>
      <w:szCs w:val="32"/>
    </w:rPr>
  </w:style>
  <w:style w:type="character" w:customStyle="1" w:styleId="Naslov2Char">
    <w:name w:val="Naslov 2 Char"/>
    <w:basedOn w:val="Zadanifontodlomka"/>
    <w:link w:val="Naslov2"/>
    <w:uiPriority w:val="9"/>
    <w:rPr>
      <w:rFonts w:asciiTheme="majorHAnsi" w:hAnsiTheme="majorHAnsi" w:cstheme="minorHAnsi"/>
      <w:color w:val="414751" w:themeColor="text2" w:themeShade="BF"/>
      <w:sz w:val="28"/>
      <w:szCs w:val="28"/>
    </w:rPr>
  </w:style>
  <w:style w:type="paragraph" w:styleId="Naslov">
    <w:name w:val="Title"/>
    <w:basedOn w:val="Normal"/>
    <w:link w:val="NaslovChar"/>
    <w:uiPriority w:val="10"/>
    <w:qFormat/>
    <w:rPr>
      <w:rFonts w:asciiTheme="majorHAnsi" w:hAnsiTheme="majorHAnsi"/>
      <w:smallCaps/>
      <w:color w:val="FE8637" w:themeColor="accent1"/>
      <w:spacing w:val="10"/>
      <w:sz w:val="48"/>
      <w:szCs w:val="48"/>
    </w:rPr>
  </w:style>
  <w:style w:type="character" w:customStyle="1" w:styleId="NaslovChar">
    <w:name w:val="Naslov Char"/>
    <w:basedOn w:val="Zadanifontodlomka"/>
    <w:link w:val="Naslov"/>
    <w:uiPriority w:val="10"/>
    <w:rPr>
      <w:rFonts w:asciiTheme="majorHAnsi" w:hAnsiTheme="majorHAnsi" w:cstheme="minorHAnsi"/>
      <w:smallCaps/>
      <w:color w:val="FE8637" w:themeColor="accent1"/>
      <w:spacing w:val="10"/>
      <w:sz w:val="48"/>
      <w:szCs w:val="48"/>
    </w:rPr>
  </w:style>
  <w:style w:type="paragraph" w:styleId="Podnaslov">
    <w:name w:val="Subtitle"/>
    <w:basedOn w:val="Normal"/>
    <w:link w:val="PodnaslovChar"/>
    <w:uiPriority w:val="11"/>
    <w:qFormat/>
    <w:rPr>
      <w:i/>
      <w:color w:val="575F6D" w:themeColor="text2"/>
      <w:spacing w:val="5"/>
      <w:sz w:val="24"/>
      <w:szCs w:val="24"/>
    </w:rPr>
  </w:style>
  <w:style w:type="character" w:customStyle="1" w:styleId="PodnaslovChar">
    <w:name w:val="Podnaslov Char"/>
    <w:basedOn w:val="Zadanifontodlomka"/>
    <w:link w:val="Podnaslov"/>
    <w:uiPriority w:val="11"/>
    <w:rPr>
      <w:rFonts w:cstheme="minorHAnsi"/>
      <w:i/>
      <w:color w:val="575F6D" w:themeColor="text2"/>
      <w:spacing w:val="5"/>
      <w:sz w:val="24"/>
      <w:szCs w:val="24"/>
    </w:rPr>
  </w:style>
  <w:style w:type="paragraph" w:styleId="Tekstbalonia">
    <w:name w:val="Balloon Text"/>
    <w:basedOn w:val="Normal"/>
    <w:link w:val="TekstbaloniaChar"/>
    <w:uiPriority w:val="99"/>
    <w:semiHidden/>
    <w:unhideWhenUs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color w:val="414751" w:themeColor="text2" w:themeShade="BF"/>
      <w:sz w:val="16"/>
      <w:szCs w:val="16"/>
    </w:rPr>
  </w:style>
  <w:style w:type="character" w:styleId="Naslovknjige">
    <w:name w:val="Book Title"/>
    <w:basedOn w:val="Zadanifontodlomka"/>
    <w:uiPriority w:val="33"/>
    <w:qFormat/>
    <w:rPr>
      <w:rFonts w:cs="Times New Roman"/>
      <w:smallCaps/>
      <w:color w:val="000000"/>
      <w:spacing w:val="10"/>
    </w:rPr>
  </w:style>
  <w:style w:type="numbering" w:customStyle="1" w:styleId="Popissgrafikimoznakama">
    <w:name w:val="Popis s grafičkim oznakama"/>
    <w:uiPriority w:val="99"/>
    <w:pPr>
      <w:numPr>
        <w:numId w:val="1"/>
      </w:numPr>
    </w:pPr>
  </w:style>
  <w:style w:type="paragraph" w:styleId="Opisslike">
    <w:name w:val="caption"/>
    <w:basedOn w:val="Normal"/>
    <w:next w:val="Normal"/>
    <w:uiPriority w:val="99"/>
    <w:unhideWhenUsed/>
    <w:pPr>
      <w:spacing w:line="240" w:lineRule="auto"/>
      <w:jc w:val="right"/>
    </w:pPr>
    <w:rPr>
      <w:b/>
      <w:bCs/>
      <w:color w:val="E65B01" w:themeColor="accent1" w:themeShade="BF"/>
      <w:sz w:val="16"/>
      <w:szCs w:val="16"/>
    </w:rPr>
  </w:style>
  <w:style w:type="character" w:styleId="Istaknuto">
    <w:name w:val="Emphasis"/>
    <w:uiPriority w:val="20"/>
    <w:qFormat/>
    <w:rPr>
      <w:b/>
      <w:i/>
      <w:color w:val="2B2F36" w:themeColor="text2" w:themeShade="80"/>
      <w:spacing w:val="10"/>
      <w:sz w:val="18"/>
      <w:szCs w:val="18"/>
    </w:rPr>
  </w:style>
  <w:style w:type="paragraph" w:styleId="Podnoje">
    <w:name w:val="footer"/>
    <w:basedOn w:val="Normal"/>
    <w:link w:val="PodnojeChar"/>
    <w:uiPriority w:val="99"/>
    <w:unhideWhenUsed/>
    <w:pPr>
      <w:tabs>
        <w:tab w:val="center" w:pos="4680"/>
        <w:tab w:val="right" w:pos="9360"/>
      </w:tabs>
      <w:spacing w:after="0" w:line="240" w:lineRule="auto"/>
    </w:pPr>
  </w:style>
  <w:style w:type="character" w:customStyle="1" w:styleId="PodnojeChar">
    <w:name w:val="Podnožje Char"/>
    <w:basedOn w:val="Zadanifontodlomka"/>
    <w:link w:val="Podnoje"/>
    <w:uiPriority w:val="99"/>
    <w:rPr>
      <w:rFonts w:cstheme="minorHAnsi"/>
      <w:color w:val="414751" w:themeColor="text2" w:themeShade="BF"/>
      <w:sz w:val="20"/>
      <w:szCs w:val="20"/>
    </w:rPr>
  </w:style>
  <w:style w:type="paragraph" w:styleId="Zaglavlje">
    <w:name w:val="header"/>
    <w:basedOn w:val="Normal"/>
    <w:link w:val="ZaglavljeChar"/>
    <w:uiPriority w:val="99"/>
    <w:unhideWhenUsed/>
    <w:pPr>
      <w:tabs>
        <w:tab w:val="center" w:pos="4680"/>
        <w:tab w:val="right" w:pos="9360"/>
      </w:tabs>
      <w:spacing w:after="0" w:line="240" w:lineRule="auto"/>
    </w:pPr>
  </w:style>
  <w:style w:type="character" w:customStyle="1" w:styleId="ZaglavljeChar">
    <w:name w:val="Zaglavlje Char"/>
    <w:basedOn w:val="Zadanifontodlomka"/>
    <w:link w:val="Zaglavlje"/>
    <w:uiPriority w:val="99"/>
    <w:rPr>
      <w:rFonts w:cstheme="minorHAnsi"/>
      <w:color w:val="414751" w:themeColor="text2" w:themeShade="BF"/>
      <w:sz w:val="20"/>
      <w:szCs w:val="20"/>
    </w:rPr>
  </w:style>
  <w:style w:type="character" w:customStyle="1" w:styleId="Naslov3Char">
    <w:name w:val="Naslov 3 Char"/>
    <w:basedOn w:val="Zadanifontodlomka"/>
    <w:link w:val="Naslov3"/>
    <w:uiPriority w:val="9"/>
    <w:semiHidden/>
    <w:rPr>
      <w:rFonts w:asciiTheme="majorHAnsi" w:hAnsiTheme="majorHAnsi" w:cstheme="minorHAnsi"/>
      <w:color w:val="414751" w:themeColor="text2" w:themeShade="BF"/>
      <w:spacing w:val="5"/>
      <w:sz w:val="24"/>
      <w:szCs w:val="24"/>
    </w:rPr>
  </w:style>
  <w:style w:type="character" w:customStyle="1" w:styleId="Naslov4Char">
    <w:name w:val="Naslov 4 Char"/>
    <w:basedOn w:val="Zadanifontodlomka"/>
    <w:link w:val="Naslov4"/>
    <w:uiPriority w:val="9"/>
    <w:semiHidden/>
    <w:rPr>
      <w:rFonts w:asciiTheme="majorHAnsi" w:hAnsiTheme="majorHAnsi" w:cstheme="minorHAnsi"/>
      <w:color w:val="E65B01" w:themeColor="accent1" w:themeShade="BF"/>
    </w:rPr>
  </w:style>
  <w:style w:type="character" w:customStyle="1" w:styleId="Naslov5Char">
    <w:name w:val="Naslov 5 Char"/>
    <w:basedOn w:val="Zadanifontodlomka"/>
    <w:link w:val="Naslov5"/>
    <w:uiPriority w:val="9"/>
    <w:semiHidden/>
    <w:rPr>
      <w:rFonts w:cstheme="minorHAnsi"/>
      <w:i/>
      <w:color w:val="E65B01" w:themeColor="accent1" w:themeShade="BF"/>
    </w:rPr>
  </w:style>
  <w:style w:type="character" w:customStyle="1" w:styleId="Naslov6Char">
    <w:name w:val="Naslov 6 Char"/>
    <w:basedOn w:val="Zadanifontodlomka"/>
    <w:link w:val="Naslov6"/>
    <w:uiPriority w:val="9"/>
    <w:semiHidden/>
    <w:rPr>
      <w:rFonts w:cstheme="minorHAnsi"/>
      <w:b/>
      <w:color w:val="E65B01" w:themeColor="accent1" w:themeShade="BF"/>
      <w:sz w:val="20"/>
      <w:szCs w:val="20"/>
    </w:rPr>
  </w:style>
  <w:style w:type="character" w:customStyle="1" w:styleId="Naslov7Char">
    <w:name w:val="Naslov 7 Char"/>
    <w:basedOn w:val="Zadanifontodlomka"/>
    <w:link w:val="Naslov7"/>
    <w:uiPriority w:val="9"/>
    <w:semiHidden/>
    <w:rPr>
      <w:rFonts w:cstheme="minorHAnsi"/>
      <w:b/>
      <w:i/>
      <w:color w:val="E65B01" w:themeColor="accent1" w:themeShade="BF"/>
      <w:sz w:val="20"/>
      <w:szCs w:val="20"/>
    </w:rPr>
  </w:style>
  <w:style w:type="character" w:customStyle="1" w:styleId="Naslov8Char">
    <w:name w:val="Naslov 8 Char"/>
    <w:basedOn w:val="Zadanifontodlomka"/>
    <w:link w:val="Naslov8"/>
    <w:uiPriority w:val="9"/>
    <w:semiHidden/>
    <w:rPr>
      <w:rFonts w:cstheme="minorHAnsi"/>
      <w:b/>
      <w:color w:val="3667C3" w:themeColor="accent2" w:themeShade="BF"/>
      <w:sz w:val="20"/>
      <w:szCs w:val="20"/>
    </w:rPr>
  </w:style>
  <w:style w:type="character" w:customStyle="1" w:styleId="Naslov9Char">
    <w:name w:val="Naslov 9 Char"/>
    <w:basedOn w:val="Zadanifontodlomka"/>
    <w:link w:val="Naslov9"/>
    <w:uiPriority w:val="9"/>
    <w:semiHidden/>
    <w:rPr>
      <w:rFonts w:cstheme="minorHAnsi"/>
      <w:b/>
      <w:i/>
      <w:color w:val="3667C3" w:themeColor="accent2" w:themeShade="BF"/>
      <w:sz w:val="18"/>
      <w:szCs w:val="18"/>
    </w:rPr>
  </w:style>
  <w:style w:type="character" w:styleId="Jakoisticanje">
    <w:name w:val="Intense Emphasis"/>
    <w:basedOn w:val="Zadanifontodlomka"/>
    <w:uiPriority w:val="21"/>
    <w:qFormat/>
    <w:rPr>
      <w:i/>
      <w:caps/>
      <w:color w:val="E65B01" w:themeColor="accent1" w:themeShade="BF"/>
      <w:spacing w:val="10"/>
      <w:sz w:val="18"/>
      <w:szCs w:val="18"/>
    </w:rPr>
  </w:style>
  <w:style w:type="paragraph" w:styleId="Citat">
    <w:name w:val="Quote"/>
    <w:basedOn w:val="Normal"/>
    <w:link w:val="CitatChar"/>
    <w:uiPriority w:val="29"/>
    <w:qFormat/>
    <w:rPr>
      <w:i/>
    </w:rPr>
  </w:style>
  <w:style w:type="character" w:customStyle="1" w:styleId="CitatChar">
    <w:name w:val="Citat Char"/>
    <w:basedOn w:val="Zadanifontodlomka"/>
    <w:link w:val="Citat"/>
    <w:uiPriority w:val="29"/>
    <w:rPr>
      <w:rFonts w:cstheme="minorHAnsi"/>
      <w:i/>
      <w:color w:val="414751" w:themeColor="text2" w:themeShade="BF"/>
      <w:sz w:val="20"/>
      <w:szCs w:val="20"/>
    </w:rPr>
  </w:style>
  <w:style w:type="paragraph" w:styleId="Naglaencitat">
    <w:name w:val="Intense Quote"/>
    <w:basedOn w:val="Citat"/>
    <w:link w:val="Naglaencitat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NaglaencitatChar">
    <w:name w:val="Naglašen citat Char"/>
    <w:basedOn w:val="Zadanifontodlomka"/>
    <w:link w:val="Naglaencitat"/>
    <w:uiPriority w:val="30"/>
    <w:rPr>
      <w:rFonts w:cstheme="minorHAnsi"/>
      <w:color w:val="E65B01" w:themeColor="accent1" w:themeShade="BF"/>
      <w:sz w:val="20"/>
      <w:szCs w:val="20"/>
    </w:rPr>
  </w:style>
  <w:style w:type="character" w:styleId="Istaknutareferenca">
    <w:name w:val="Intense Reference"/>
    <w:basedOn w:val="Zadanifontodlomka"/>
    <w:uiPriority w:val="32"/>
    <w:qFormat/>
    <w:rPr>
      <w:rFonts w:cs="Times New Roman"/>
      <w:b/>
      <w:caps/>
      <w:color w:val="3667C3" w:themeColor="accent2" w:themeShade="BF"/>
      <w:spacing w:val="5"/>
      <w:sz w:val="18"/>
      <w:szCs w:val="18"/>
    </w:rPr>
  </w:style>
  <w:style w:type="paragraph" w:styleId="Odlomakpopisa">
    <w:name w:val="List Paragraph"/>
    <w:basedOn w:val="Normal"/>
    <w:uiPriority w:val="36"/>
    <w:unhideWhenUsed/>
    <w:qFormat/>
    <w:pPr>
      <w:ind w:left="720"/>
      <w:contextualSpacing/>
    </w:pPr>
  </w:style>
  <w:style w:type="paragraph" w:styleId="Obinouvueno">
    <w:name w:val="Normal Indent"/>
    <w:basedOn w:val="Normal"/>
    <w:uiPriority w:val="99"/>
    <w:unhideWhenUsed/>
    <w:pPr>
      <w:ind w:left="720"/>
      <w:contextualSpacing/>
    </w:pPr>
  </w:style>
  <w:style w:type="numbering" w:customStyle="1" w:styleId="Numeriranipopis">
    <w:name w:val="Numerirani popis"/>
    <w:uiPriority w:val="99"/>
    <w:pPr>
      <w:numPr>
        <w:numId w:val="2"/>
      </w:numPr>
    </w:pPr>
  </w:style>
  <w:style w:type="character" w:styleId="Tekstrezerviranogmjesta">
    <w:name w:val="Placeholder Text"/>
    <w:basedOn w:val="Zadanifontodlomka"/>
    <w:uiPriority w:val="99"/>
    <w:unhideWhenUsed/>
    <w:rPr>
      <w:color w:val="808080"/>
    </w:rPr>
  </w:style>
  <w:style w:type="character" w:styleId="Naglaeno">
    <w:name w:val="Strong"/>
    <w:basedOn w:val="Zadanifontodlomka"/>
    <w:uiPriority w:val="22"/>
    <w:qFormat/>
    <w:rPr>
      <w:b/>
      <w:bCs/>
    </w:rPr>
  </w:style>
  <w:style w:type="character" w:styleId="Neupadljivoisticanje">
    <w:name w:val="Subtle Emphasis"/>
    <w:basedOn w:val="Zadanifontodlomka"/>
    <w:uiPriority w:val="19"/>
    <w:qFormat/>
    <w:rPr>
      <w:i/>
      <w:color w:val="E65B01" w:themeColor="accent1" w:themeShade="BF"/>
    </w:rPr>
  </w:style>
  <w:style w:type="character" w:styleId="Neupadljivareferenca">
    <w:name w:val="Subtle Reference"/>
    <w:basedOn w:val="Zadanifontodlomka"/>
    <w:uiPriority w:val="31"/>
    <w:qFormat/>
    <w:rPr>
      <w:rFonts w:cs="Times New Roman"/>
      <w:b/>
      <w:i/>
      <w:color w:val="3667C3" w:themeColor="accent2" w:themeShade="BF"/>
    </w:rPr>
  </w:style>
  <w:style w:type="table" w:styleId="Reetkatablice">
    <w:name w:val="Table Grid"/>
    <w:basedOn w:val="Obinatablica"/>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9817">
      <w:bodyDiv w:val="1"/>
      <w:marLeft w:val="0"/>
      <w:marRight w:val="0"/>
      <w:marTop w:val="0"/>
      <w:marBottom w:val="0"/>
      <w:divBdr>
        <w:top w:val="none" w:sz="0" w:space="0" w:color="auto"/>
        <w:left w:val="none" w:sz="0" w:space="0" w:color="auto"/>
        <w:bottom w:val="none" w:sz="0" w:space="0" w:color="auto"/>
        <w:right w:val="none" w:sz="0" w:space="0" w:color="auto"/>
      </w:divBdr>
    </w:div>
    <w:div w:id="190533702">
      <w:bodyDiv w:val="1"/>
      <w:marLeft w:val="0"/>
      <w:marRight w:val="0"/>
      <w:marTop w:val="0"/>
      <w:marBottom w:val="0"/>
      <w:divBdr>
        <w:top w:val="none" w:sz="0" w:space="0" w:color="auto"/>
        <w:left w:val="none" w:sz="0" w:space="0" w:color="auto"/>
        <w:bottom w:val="none" w:sz="0" w:space="0" w:color="auto"/>
        <w:right w:val="none" w:sz="0" w:space="0" w:color="auto"/>
      </w:divBdr>
    </w:div>
    <w:div w:id="249507392">
      <w:bodyDiv w:val="1"/>
      <w:marLeft w:val="0"/>
      <w:marRight w:val="0"/>
      <w:marTop w:val="0"/>
      <w:marBottom w:val="0"/>
      <w:divBdr>
        <w:top w:val="none" w:sz="0" w:space="0" w:color="auto"/>
        <w:left w:val="none" w:sz="0" w:space="0" w:color="auto"/>
        <w:bottom w:val="none" w:sz="0" w:space="0" w:color="auto"/>
        <w:right w:val="none" w:sz="0" w:space="0" w:color="auto"/>
      </w:divBdr>
    </w:div>
    <w:div w:id="570507564">
      <w:bodyDiv w:val="1"/>
      <w:marLeft w:val="0"/>
      <w:marRight w:val="0"/>
      <w:marTop w:val="0"/>
      <w:marBottom w:val="0"/>
      <w:divBdr>
        <w:top w:val="none" w:sz="0" w:space="0" w:color="auto"/>
        <w:left w:val="none" w:sz="0" w:space="0" w:color="auto"/>
        <w:bottom w:val="none" w:sz="0" w:space="0" w:color="auto"/>
        <w:right w:val="none" w:sz="0" w:space="0" w:color="auto"/>
      </w:divBdr>
    </w:div>
    <w:div w:id="7258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69;itelj02\AppData\Roaming\Microsoft\Predlo&#353;ci\Orie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2022-01-27T00:00:00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8797C8-DA9B-4158-8BE1-FEACDF9AF054}">
  <ds:schemaRefs>
    <ds:schemaRef ds:uri="http://schemas.microsoft.com/sharepoint/v3/contenttype/forms"/>
  </ds:schemaRefs>
</ds:datastoreItem>
</file>

<file path=customXml/itemProps3.xml><?xml version="1.0" encoding="utf-8"?>
<ds:datastoreItem xmlns:ds="http://schemas.openxmlformats.org/officeDocument/2006/customXml" ds:itemID="{A0666E05-9A16-4856-8C18-A46F11DB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OrielReport</Template>
  <TotalTime>359</TotalTime>
  <Pages>11</Pages>
  <Words>2560</Words>
  <Characters>14595</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BILJEŠKE UZ FINANCIJSKI IZVJEŠTAJ ZA RAZDOBLJE                              01.01.-31.12.2021. GODINU</vt:lpstr>
      <vt:lpstr/>
    </vt:vector>
  </TitlesOfParts>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BILJEŠKE UZ FINANCIJSKI IZVJEŠTAJ ZA RAZDOBLJE                              01.01.-31.12.2021. GODINU</dc:title>
  <dc:creator>Učitelj02</dc:creator>
  <cp:lastModifiedBy>Ivana Čarapović</cp:lastModifiedBy>
  <cp:revision>220</cp:revision>
  <cp:lastPrinted>2013-07-09T10:05:00Z</cp:lastPrinted>
  <dcterms:created xsi:type="dcterms:W3CDTF">2022-01-26T08:56:00Z</dcterms:created>
  <dcterms:modified xsi:type="dcterms:W3CDTF">2022-01-27T13:16:00Z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