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12CBC" w14:textId="77777777" w:rsidR="00CD087B" w:rsidRPr="00DB74D0" w:rsidRDefault="003D0229">
      <w:pPr>
        <w:rPr>
          <w:i/>
          <w:iCs/>
          <w:color w:val="595C62" w:themeColor="accent6" w:themeShade="BF"/>
          <w:spacing w:val="5"/>
          <w:sz w:val="22"/>
          <w:szCs w:val="22"/>
        </w:rPr>
      </w:pPr>
      <w:r w:rsidRPr="00DB74D0">
        <w:rPr>
          <w:i/>
          <w:iCs/>
          <w:smallCaps/>
          <w:noProof/>
          <w:color w:val="595C62" w:themeColor="accent6" w:themeShade="BF"/>
          <w:spacing w:val="5"/>
          <w:sz w:val="22"/>
          <w:szCs w:val="22"/>
        </w:rPr>
        <mc:AlternateContent>
          <mc:Choice Requires="wps">
            <w:drawing>
              <wp:anchor distT="0" distB="0" distL="114300" distR="114300" simplePos="0" relativeHeight="251695104" behindDoc="0" locked="0" layoutInCell="0" allowOverlap="1" wp14:anchorId="239BF467" wp14:editId="30FBCEC3">
                <wp:simplePos x="0" y="0"/>
                <wp:positionH relativeFrom="margin">
                  <wp:posOffset>0</wp:posOffset>
                </wp:positionH>
                <wp:positionV relativeFrom="page">
                  <wp:posOffset>1973580</wp:posOffset>
                </wp:positionV>
                <wp:extent cx="4663440" cy="5139690"/>
                <wp:effectExtent l="0" t="0" r="0" b="3810"/>
                <wp:wrapNone/>
                <wp:docPr id="73" name="Pravokutnik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13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5D9F2" w14:textId="77777777" w:rsidR="003D0229" w:rsidRPr="004B72E3" w:rsidRDefault="0029345E" w:rsidP="00F852F7">
                            <w:pPr>
                              <w:jc w:val="center"/>
                              <w:rPr>
                                <w:rFonts w:asciiTheme="majorHAnsi" w:eastAsiaTheme="majorEastAsia" w:hAnsiTheme="majorHAnsi" w:cstheme="majorBidi"/>
                                <w:smallCaps/>
                                <w:color w:val="A6A6A6" w:themeColor="background1" w:themeShade="A6"/>
                                <w:spacing w:val="20"/>
                                <w:sz w:val="56"/>
                                <w:szCs w:val="56"/>
                              </w:rPr>
                            </w:pPr>
                            <w:sdt>
                              <w:sdtPr>
                                <w:rPr>
                                  <w:rFonts w:asciiTheme="majorHAnsi" w:eastAsiaTheme="majorEastAsia" w:hAnsiTheme="majorHAnsi" w:cstheme="majorBidi"/>
                                  <w:smallCaps/>
                                  <w:color w:val="A6A6A6" w:themeColor="background1" w:themeShade="A6"/>
                                  <w:spacing w:val="20"/>
                                  <w:sz w:val="44"/>
                                  <w:szCs w:val="44"/>
                                </w:rPr>
                                <w:alias w:val="Naslov"/>
                                <w:id w:val="83737007"/>
                                <w:dataBinding w:prefixMappings="xmlns:ns0='http://schemas.openxmlformats.org/package/2006/metadata/core-properties' xmlns:ns1='http://purl.org/dc/elements/1.1/'" w:xpath="/ns0:coreProperties[1]/ns1:title[1]" w:storeItemID="{6C3C8BC8-F283-45AE-878A-BAB7291924A1}"/>
                                <w:text/>
                              </w:sdtPr>
                              <w:sdtEndPr/>
                              <w:sdtContent>
                                <w:r w:rsidR="00B82612">
                                  <w:rPr>
                                    <w:rFonts w:asciiTheme="majorHAnsi" w:eastAsiaTheme="majorEastAsia" w:hAnsiTheme="majorHAnsi" w:cstheme="majorBidi"/>
                                    <w:smallCaps/>
                                    <w:color w:val="A6A6A6" w:themeColor="background1" w:themeShade="A6"/>
                                    <w:spacing w:val="20"/>
                                    <w:sz w:val="44"/>
                                    <w:szCs w:val="44"/>
                                  </w:rPr>
                                  <w:t>BILJEŠKE UZ FINANCIJSKI IZVJEŠTAJ ZA RAZDOBLJE                              01.01.-31.12.2020. GODINU</w:t>
                                </w:r>
                              </w:sdtContent>
                            </w:sdt>
                          </w:p>
                          <w:p w14:paraId="7A46DA79" w14:textId="77777777" w:rsidR="003D0229" w:rsidRDefault="003D0229"/>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0</wp14:pctHeight>
                </wp14:sizeRelV>
              </wp:anchor>
            </w:drawing>
          </mc:Choice>
          <mc:Fallback>
            <w:pict>
              <v:rect w14:anchorId="388E6071" id="Pravokutnik 89" o:spid="_x0000_s1026" style="position:absolute;margin-left:0;margin-top:155.4pt;width:367.2pt;height:404.7pt;z-index:251695104;visibility:visible;mso-wrap-style:square;mso-width-percent:600;mso-height-percent:0;mso-wrap-distance-left:9pt;mso-wrap-distance-top:0;mso-wrap-distance-right:9pt;mso-wrap-distance-bottom:0;mso-position-horizontal:absolute;mso-position-horizontal-relative:margin;mso-position-vertical:absolute;mso-position-vertical-relative:page;mso-width-percent:6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" o:allowincell="f" filled="f" stroked="f">
                <v:textbox>
                  <w:txbxContent>
                    <w:p w:rsidR="003D0229" w:rsidRPr="004B72E3" w:rsidRDefault="0093265D" w:rsidP="00F852F7">
                      <w:pPr>
                        <w:jc w:val="center"/>
                        <w:rPr>
                          <w:rFonts w:asciiTheme="majorHAnsi" w:eastAsiaTheme="majorEastAsia" w:hAnsiTheme="majorHAnsi" w:cstheme="majorBidi"/>
                          <w:smallCaps/>
                          <w:color w:val="A6A6A6" w:themeColor="background1" w:themeShade="A6"/>
                          <w:spacing w:val="20"/>
                          <w:sz w:val="56"/>
                          <w:szCs w:val="56"/>
                        </w:rPr>
                      </w:pPr>
                      <w:sdt>
                        <w:sdtPr>
                          <w:rPr>
                            <w:rFonts w:asciiTheme="majorHAnsi" w:eastAsiaTheme="majorEastAsia" w:hAnsiTheme="majorHAnsi" w:cstheme="majorBidi"/>
                            <w:smallCaps/>
                            <w:color w:val="A6A6A6" w:themeColor="background1" w:themeShade="A6"/>
                            <w:spacing w:val="20"/>
                            <w:sz w:val="44"/>
                            <w:szCs w:val="44"/>
                          </w:rPr>
                          <w:alias w:val="Naslov"/>
                          <w:id w:val="83737007"/>
                          <w:dataBinding w:prefixMappings="xmlns:ns0='http://schemas.openxmlformats.org/package/2006/metadata/core-properties' xmlns:ns1='http://purl.org/dc/elements/1.1/'" w:xpath="/ns0:coreProperties[1]/ns1:title[1]" w:storeItemID="{6C3C8BC8-F283-45AE-878A-BAB7291924A1}"/>
                          <w:text/>
                        </w:sdtPr>
                        <w:sdtEndPr/>
                        <w:sdtContent>
                          <w:r w:rsidR="00B82612">
                            <w:rPr>
                              <w:rFonts w:asciiTheme="majorHAnsi" w:eastAsiaTheme="majorEastAsia" w:hAnsiTheme="majorHAnsi" w:cstheme="majorBidi"/>
                              <w:smallCaps/>
                              <w:color w:val="A6A6A6" w:themeColor="background1" w:themeShade="A6"/>
                              <w:spacing w:val="20"/>
                              <w:sz w:val="44"/>
                              <w:szCs w:val="44"/>
                            </w:rPr>
                            <w:t>BILJEŠKE UZ FINANCIJSKI IZVJEŠTAJ ZA RAZDOBLJE                              01.01.-31.12.2020. GODINU</w:t>
                          </w:r>
                        </w:sdtContent>
                      </w:sdt>
                    </w:p>
                    <w:p w:rsidR="003D0229" w:rsidRDefault="003D0229"/>
                  </w:txbxContent>
                </v:textbox>
                <w10:wrap anchorx="margin" anchory="page"/>
              </v:rect>
            </w:pict>
          </mc:Fallback>
        </mc:AlternateContent>
      </w:r>
      <w:r w:rsidR="00B66913" w:rsidRPr="00DB74D0">
        <w:rPr>
          <w:rFonts w:ascii="Century Schoolbook" w:hAnsi="Century Schoolbook"/>
          <w:i/>
          <w:iCs/>
          <w:smallCaps/>
          <w:noProof/>
          <w:color w:val="595C62" w:themeColor="accent6" w:themeShade="BF"/>
          <w:spacing w:val="5"/>
          <w:sz w:val="22"/>
          <w:szCs w:val="22"/>
        </w:rPr>
        <mc:AlternateContent>
          <mc:Choice Requires="wps">
            <w:drawing>
              <wp:anchor distT="0" distB="0" distL="114300" distR="114300" simplePos="0" relativeHeight="251687936" behindDoc="0" locked="0" layoutInCell="0" allowOverlap="1" wp14:anchorId="4737E349" wp14:editId="46173632">
                <wp:simplePos x="0" y="0"/>
                <wp:positionH relativeFrom="margin">
                  <wp:posOffset>0</wp:posOffset>
                </wp:positionH>
                <wp:positionV relativeFrom="margin">
                  <wp:posOffset>6277610</wp:posOffset>
                </wp:positionV>
                <wp:extent cx="4660900" cy="2040255"/>
                <wp:effectExtent l="0" t="0" r="3810" b="0"/>
                <wp:wrapNone/>
                <wp:docPr id="74" name="Pravokutni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2040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29EFD" w14:textId="77777777" w:rsidR="003D0229" w:rsidRPr="00C74A5C" w:rsidRDefault="003D0229" w:rsidP="004B72E3">
                            <w:pPr>
                              <w:spacing w:after="100"/>
                              <w:jc w:val="center"/>
                              <w:rPr>
                                <w:b/>
                                <w:color w:val="969DAB" w:themeColor="text2" w:themeTint="99"/>
                              </w:rPr>
                            </w:pPr>
                            <w:r w:rsidRPr="00C74A5C">
                              <w:rPr>
                                <w:b/>
                                <w:color w:val="969DAB" w:themeColor="text2" w:themeTint="99"/>
                              </w:rPr>
                              <w:t>REPUBLIKA HRVATSKA</w:t>
                            </w:r>
                          </w:p>
                          <w:p w14:paraId="1BB9FF6B" w14:textId="77777777" w:rsidR="003D0229" w:rsidRPr="00C74A5C" w:rsidRDefault="003D0229" w:rsidP="004B72E3">
                            <w:pPr>
                              <w:spacing w:after="100"/>
                              <w:jc w:val="center"/>
                              <w:rPr>
                                <w:b/>
                                <w:color w:val="969DAB" w:themeColor="text2" w:themeTint="99"/>
                              </w:rPr>
                            </w:pPr>
                            <w:r w:rsidRPr="00C74A5C">
                              <w:rPr>
                                <w:b/>
                                <w:color w:val="969DAB" w:themeColor="text2" w:themeTint="99"/>
                              </w:rPr>
                              <w:t>MINISTARSTVO ZNANOSTI,  OBRAZOVANJA I ŠPORTA</w:t>
                            </w:r>
                          </w:p>
                          <w:p w14:paraId="4988657E" w14:textId="77777777" w:rsidR="003D0229" w:rsidRDefault="003D0229">
                            <w:pPr>
                              <w:spacing w:after="100"/>
                              <w:rPr>
                                <w:color w:val="969DAB" w:themeColor="text2" w:themeTint="99"/>
                              </w:rPr>
                            </w:pPr>
                            <w:r w:rsidRPr="00C74A5C">
                              <w:rPr>
                                <w:color w:val="969DAB" w:themeColor="text2" w:themeTint="99"/>
                              </w:rPr>
                              <w:t>RAZDJEL 0</w:t>
                            </w:r>
                            <w:r>
                              <w:rPr>
                                <w:color w:val="969DAB" w:themeColor="text2" w:themeTint="99"/>
                              </w:rPr>
                              <w:t>6</w:t>
                            </w:r>
                            <w:r w:rsidRPr="00C74A5C">
                              <w:rPr>
                                <w:color w:val="969DAB" w:themeColor="text2" w:themeTint="99"/>
                              </w:rPr>
                              <w:t>0</w:t>
                            </w:r>
                            <w:r w:rsidRPr="00C74A5C">
                              <w:rPr>
                                <w:color w:val="969DAB" w:themeColor="text2" w:themeTint="99"/>
                              </w:rPr>
                              <w:tab/>
                            </w:r>
                            <w:r w:rsidRPr="00C74A5C">
                              <w:rPr>
                                <w:color w:val="969DAB" w:themeColor="text2" w:themeTint="99"/>
                              </w:rPr>
                              <w:tab/>
                            </w:r>
                            <w:r w:rsidRPr="00C74A5C">
                              <w:rPr>
                                <w:color w:val="969DAB" w:themeColor="text2" w:themeTint="99"/>
                              </w:rPr>
                              <w:tab/>
                            </w:r>
                            <w:r w:rsidRPr="00C74A5C">
                              <w:rPr>
                                <w:color w:val="969DAB" w:themeColor="text2" w:themeTint="99"/>
                              </w:rPr>
                              <w:tab/>
                            </w:r>
                            <w:r>
                              <w:rPr>
                                <w:color w:val="969DAB" w:themeColor="text2" w:themeTint="99"/>
                              </w:rPr>
                              <w:t>RAZDOBLJE 2020-12</w:t>
                            </w:r>
                          </w:p>
                          <w:p w14:paraId="10AA6067" w14:textId="77777777" w:rsidR="003D0229" w:rsidRDefault="003D0229">
                            <w:pPr>
                              <w:spacing w:after="100"/>
                              <w:rPr>
                                <w:color w:val="969DAB" w:themeColor="text2" w:themeTint="99"/>
                              </w:rPr>
                            </w:pPr>
                            <w:r w:rsidRPr="00C74A5C">
                              <w:rPr>
                                <w:color w:val="969DAB" w:themeColor="text2" w:themeTint="99"/>
                              </w:rPr>
                              <w:t>GLAVA 01</w:t>
                            </w:r>
                            <w:r>
                              <w:rPr>
                                <w:color w:val="969DAB" w:themeColor="text2" w:themeTint="99"/>
                              </w:rPr>
                              <w:t>4</w:t>
                            </w:r>
                            <w:r w:rsidRPr="00C74A5C">
                              <w:rPr>
                                <w:color w:val="969DAB" w:themeColor="text2" w:themeTint="99"/>
                              </w:rPr>
                              <w:tab/>
                            </w:r>
                            <w:r>
                              <w:rPr>
                                <w:color w:val="969DAB" w:themeColor="text2" w:themeTint="99"/>
                              </w:rPr>
                              <w:tab/>
                            </w:r>
                            <w:r>
                              <w:rPr>
                                <w:color w:val="969DAB" w:themeColor="text2" w:themeTint="99"/>
                              </w:rPr>
                              <w:tab/>
                            </w:r>
                            <w:r>
                              <w:rPr>
                                <w:color w:val="969DAB" w:themeColor="text2" w:themeTint="99"/>
                              </w:rPr>
                              <w:tab/>
                            </w:r>
                            <w:r w:rsidRPr="00C74A5C">
                              <w:rPr>
                                <w:color w:val="969DAB" w:themeColor="text2" w:themeTint="99"/>
                              </w:rPr>
                              <w:t xml:space="preserve">OIB: </w:t>
                            </w:r>
                            <w:r>
                              <w:rPr>
                                <w:color w:val="969DAB" w:themeColor="text2" w:themeTint="99"/>
                              </w:rPr>
                              <w:t>6710421247</w:t>
                            </w:r>
                            <w:r w:rsidRPr="00C74A5C">
                              <w:rPr>
                                <w:color w:val="969DAB" w:themeColor="text2" w:themeTint="99"/>
                              </w:rPr>
                              <w:tab/>
                            </w:r>
                            <w:r w:rsidRPr="00C74A5C">
                              <w:rPr>
                                <w:color w:val="969DAB" w:themeColor="text2" w:themeTint="99"/>
                              </w:rPr>
                              <w:tab/>
                            </w:r>
                            <w:r>
                              <w:rPr>
                                <w:color w:val="969DAB" w:themeColor="text2" w:themeTint="99"/>
                              </w:rPr>
                              <w:t xml:space="preserve"> </w:t>
                            </w:r>
                          </w:p>
                          <w:p w14:paraId="734109C9" w14:textId="77777777" w:rsidR="003D0229" w:rsidRDefault="003D0229">
                            <w:pPr>
                              <w:spacing w:after="100"/>
                              <w:rPr>
                                <w:color w:val="969DAB" w:themeColor="text2" w:themeTint="99"/>
                              </w:rPr>
                            </w:pPr>
                            <w:r>
                              <w:rPr>
                                <w:color w:val="969DAB" w:themeColor="text2" w:themeTint="99"/>
                              </w:rPr>
                              <w:t>RAZINA 31</w:t>
                            </w:r>
                            <w:r w:rsidRPr="00B66913">
                              <w:rPr>
                                <w:color w:val="969DAB" w:themeColor="text2" w:themeTint="99"/>
                              </w:rPr>
                              <w:t xml:space="preserve"> </w:t>
                            </w:r>
                            <w:r>
                              <w:rPr>
                                <w:color w:val="969DAB" w:themeColor="text2" w:themeTint="99"/>
                              </w:rPr>
                              <w:tab/>
                            </w:r>
                            <w:r>
                              <w:rPr>
                                <w:color w:val="969DAB" w:themeColor="text2" w:themeTint="99"/>
                              </w:rPr>
                              <w:tab/>
                            </w:r>
                            <w:r>
                              <w:rPr>
                                <w:color w:val="969DAB" w:themeColor="text2" w:themeTint="99"/>
                              </w:rPr>
                              <w:tab/>
                            </w:r>
                            <w:r>
                              <w:rPr>
                                <w:color w:val="969DAB" w:themeColor="text2" w:themeTint="99"/>
                              </w:rPr>
                              <w:tab/>
                            </w:r>
                            <w:r w:rsidRPr="00C74A5C">
                              <w:rPr>
                                <w:color w:val="969DAB" w:themeColor="text2" w:themeTint="99"/>
                              </w:rPr>
                              <w:t xml:space="preserve">MB: </w:t>
                            </w:r>
                            <w:r>
                              <w:rPr>
                                <w:color w:val="969DAB" w:themeColor="text2" w:themeTint="99"/>
                              </w:rPr>
                              <w:t>03021564</w:t>
                            </w:r>
                          </w:p>
                          <w:p w14:paraId="212150F8" w14:textId="77777777" w:rsidR="003D0229" w:rsidRDefault="003D0229">
                            <w:pPr>
                              <w:spacing w:after="100"/>
                              <w:rPr>
                                <w:color w:val="969DAB" w:themeColor="text2" w:themeTint="99"/>
                              </w:rPr>
                            </w:pPr>
                            <w:r>
                              <w:rPr>
                                <w:color w:val="969DAB" w:themeColor="text2" w:themeTint="99"/>
                              </w:rPr>
                              <w:t>RAZDJEL 000</w:t>
                            </w:r>
                          </w:p>
                          <w:p w14:paraId="162BF1C5" w14:textId="77777777" w:rsidR="003D0229" w:rsidRPr="00C74A5C" w:rsidRDefault="003D0229">
                            <w:pPr>
                              <w:spacing w:after="100"/>
                              <w:rPr>
                                <w:color w:val="969DAB" w:themeColor="text2" w:themeTint="99"/>
                              </w:rPr>
                            </w:pPr>
                            <w:r>
                              <w:rPr>
                                <w:color w:val="969DAB" w:themeColor="text2" w:themeTint="99"/>
                              </w:rPr>
                              <w:t>R</w:t>
                            </w:r>
                            <w:r w:rsidRPr="00C74A5C">
                              <w:rPr>
                                <w:color w:val="969DAB" w:themeColor="text2" w:themeTint="99"/>
                              </w:rPr>
                              <w:t xml:space="preserve">KPD </w:t>
                            </w:r>
                            <w:r>
                              <w:rPr>
                                <w:color w:val="969DAB" w:themeColor="text2" w:themeTint="99"/>
                              </w:rPr>
                              <w:t>17691</w:t>
                            </w:r>
                            <w:r w:rsidRPr="00C74A5C">
                              <w:rPr>
                                <w:color w:val="969DAB" w:themeColor="text2" w:themeTint="99"/>
                              </w:rPr>
                              <w:tab/>
                            </w:r>
                            <w:r w:rsidRPr="00C74A5C">
                              <w:rPr>
                                <w:color w:val="969DAB" w:themeColor="text2" w:themeTint="99"/>
                              </w:rPr>
                              <w:tab/>
                            </w:r>
                            <w:r w:rsidRPr="00C74A5C">
                              <w:rPr>
                                <w:color w:val="969DAB" w:themeColor="text2" w:themeTint="99"/>
                              </w:rPr>
                              <w:tab/>
                            </w:r>
                            <w:r w:rsidRPr="00C74A5C">
                              <w:rPr>
                                <w:color w:val="969DAB" w:themeColor="text2" w:themeTint="99"/>
                              </w:rPr>
                              <w:tab/>
                              <w:t xml:space="preserve">Ž-R: </w:t>
                            </w:r>
                            <w:r>
                              <w:rPr>
                                <w:color w:val="969DAB" w:themeColor="text2" w:themeTint="99"/>
                              </w:rPr>
                              <w:t>HR1023600001502688979</w:t>
                            </w:r>
                          </w:p>
                          <w:p w14:paraId="2EE6C478" w14:textId="77777777" w:rsidR="003D0229" w:rsidRDefault="003D0229">
                            <w:pPr>
                              <w:spacing w:after="100"/>
                              <w:rPr>
                                <w:color w:val="E65B01" w:themeColor="accent1" w:themeShade="BF"/>
                              </w:rPr>
                            </w:pPr>
                            <w:r w:rsidRPr="00C74A5C">
                              <w:rPr>
                                <w:color w:val="969DAB" w:themeColor="text2" w:themeTint="99"/>
                              </w:rPr>
                              <w:t xml:space="preserve">ŠIFRA OZNAKE </w:t>
                            </w:r>
                            <w:r>
                              <w:rPr>
                                <w:color w:val="969DAB" w:themeColor="text2" w:themeTint="99"/>
                              </w:rPr>
                              <w:t>8532</w:t>
                            </w:r>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w14:anchorId="0C2E1CD4" id="Pravokutnik 54" o:spid="_x0000_s1027" style="position:absolute;margin-left:0;margin-top:494.3pt;width:367pt;height:160.65pt;z-index:251687936;visibility:visible;mso-wrap-style:square;mso-width-percent:600;mso-height-percent:0;mso-wrap-distance-left:9pt;mso-wrap-distance-top:0;mso-wrap-distance-right:9pt;mso-wrap-distance-bottom:0;mso-position-horizontal:absolute;mso-position-horizontal-relative:margin;mso-position-vertical:absolute;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" o:allowincell="f" stroked="f">
                <v:textbox>
                  <w:txbxContent>
                    <w:p w:rsidR="003D0229" w:rsidRPr="00C74A5C" w:rsidRDefault="003D0229" w:rsidP="004B72E3">
                      <w:pPr>
                        <w:spacing w:after="100"/>
                        <w:jc w:val="center"/>
                        <w:rPr>
                          <w:b/>
                          <w:color w:val="969DAB" w:themeColor="text2" w:themeTint="99"/>
                        </w:rPr>
                      </w:pPr>
                      <w:r w:rsidRPr="00C74A5C">
                        <w:rPr>
                          <w:b/>
                          <w:color w:val="969DAB" w:themeColor="text2" w:themeTint="99"/>
                        </w:rPr>
                        <w:t>REPUBLIKA HRVATSKA</w:t>
                      </w:r>
                    </w:p>
                    <w:p w:rsidR="003D0229" w:rsidRPr="00C74A5C" w:rsidRDefault="003D0229" w:rsidP="004B72E3">
                      <w:pPr>
                        <w:spacing w:after="100"/>
                        <w:jc w:val="center"/>
                        <w:rPr>
                          <w:b/>
                          <w:color w:val="969DAB" w:themeColor="text2" w:themeTint="99"/>
                        </w:rPr>
                      </w:pPr>
                      <w:r w:rsidRPr="00C74A5C">
                        <w:rPr>
                          <w:b/>
                          <w:color w:val="969DAB" w:themeColor="text2" w:themeTint="99"/>
                        </w:rPr>
                        <w:t>MINISTARSTVO ZNANOSTI,  OBRAZOVANJA I ŠPORTA</w:t>
                      </w:r>
                    </w:p>
                    <w:p w:rsidR="003D0229" w:rsidRDefault="003D0229">
                      <w:pPr>
                        <w:spacing w:after="100"/>
                        <w:rPr>
                          <w:color w:val="969DAB" w:themeColor="text2" w:themeTint="99"/>
                        </w:rPr>
                      </w:pPr>
                      <w:r w:rsidRPr="00C74A5C">
                        <w:rPr>
                          <w:color w:val="969DAB" w:themeColor="text2" w:themeTint="99"/>
                        </w:rPr>
                        <w:t>RAZDJEL 0</w:t>
                      </w:r>
                      <w:r>
                        <w:rPr>
                          <w:color w:val="969DAB" w:themeColor="text2" w:themeTint="99"/>
                        </w:rPr>
                        <w:t>6</w:t>
                      </w:r>
                      <w:r w:rsidRPr="00C74A5C">
                        <w:rPr>
                          <w:color w:val="969DAB" w:themeColor="text2" w:themeTint="99"/>
                        </w:rPr>
                        <w:t>0</w:t>
                      </w:r>
                      <w:r w:rsidRPr="00C74A5C">
                        <w:rPr>
                          <w:color w:val="969DAB" w:themeColor="text2" w:themeTint="99"/>
                        </w:rPr>
                        <w:tab/>
                      </w:r>
                      <w:r w:rsidRPr="00C74A5C">
                        <w:rPr>
                          <w:color w:val="969DAB" w:themeColor="text2" w:themeTint="99"/>
                        </w:rPr>
                        <w:tab/>
                      </w:r>
                      <w:r w:rsidRPr="00C74A5C">
                        <w:rPr>
                          <w:color w:val="969DAB" w:themeColor="text2" w:themeTint="99"/>
                        </w:rPr>
                        <w:tab/>
                      </w:r>
                      <w:r w:rsidRPr="00C74A5C">
                        <w:rPr>
                          <w:color w:val="969DAB" w:themeColor="text2" w:themeTint="99"/>
                        </w:rPr>
                        <w:tab/>
                      </w:r>
                      <w:r>
                        <w:rPr>
                          <w:color w:val="969DAB" w:themeColor="text2" w:themeTint="99"/>
                        </w:rPr>
                        <w:t>RAZDOBLJE 2020-12</w:t>
                      </w:r>
                    </w:p>
                    <w:p w:rsidR="003D0229" w:rsidRDefault="003D0229">
                      <w:pPr>
                        <w:spacing w:after="100"/>
                        <w:rPr>
                          <w:color w:val="969DAB" w:themeColor="text2" w:themeTint="99"/>
                        </w:rPr>
                      </w:pPr>
                      <w:r w:rsidRPr="00C74A5C">
                        <w:rPr>
                          <w:color w:val="969DAB" w:themeColor="text2" w:themeTint="99"/>
                        </w:rPr>
                        <w:t>GLAVA 01</w:t>
                      </w:r>
                      <w:r>
                        <w:rPr>
                          <w:color w:val="969DAB" w:themeColor="text2" w:themeTint="99"/>
                        </w:rPr>
                        <w:t>4</w:t>
                      </w:r>
                      <w:r w:rsidRPr="00C74A5C">
                        <w:rPr>
                          <w:color w:val="969DAB" w:themeColor="text2" w:themeTint="99"/>
                        </w:rPr>
                        <w:tab/>
                      </w:r>
                      <w:r>
                        <w:rPr>
                          <w:color w:val="969DAB" w:themeColor="text2" w:themeTint="99"/>
                        </w:rPr>
                        <w:tab/>
                      </w:r>
                      <w:r>
                        <w:rPr>
                          <w:color w:val="969DAB" w:themeColor="text2" w:themeTint="99"/>
                        </w:rPr>
                        <w:tab/>
                      </w:r>
                      <w:r>
                        <w:rPr>
                          <w:color w:val="969DAB" w:themeColor="text2" w:themeTint="99"/>
                        </w:rPr>
                        <w:tab/>
                      </w:r>
                      <w:r w:rsidRPr="00C74A5C">
                        <w:rPr>
                          <w:color w:val="969DAB" w:themeColor="text2" w:themeTint="99"/>
                        </w:rPr>
                        <w:t xml:space="preserve">OIB: </w:t>
                      </w:r>
                      <w:r>
                        <w:rPr>
                          <w:color w:val="969DAB" w:themeColor="text2" w:themeTint="99"/>
                        </w:rPr>
                        <w:t>6710421247</w:t>
                      </w:r>
                      <w:r w:rsidRPr="00C74A5C">
                        <w:rPr>
                          <w:color w:val="969DAB" w:themeColor="text2" w:themeTint="99"/>
                        </w:rPr>
                        <w:tab/>
                      </w:r>
                      <w:r w:rsidRPr="00C74A5C">
                        <w:rPr>
                          <w:color w:val="969DAB" w:themeColor="text2" w:themeTint="99"/>
                        </w:rPr>
                        <w:tab/>
                      </w:r>
                      <w:r>
                        <w:rPr>
                          <w:color w:val="969DAB" w:themeColor="text2" w:themeTint="99"/>
                        </w:rPr>
                        <w:t xml:space="preserve"> </w:t>
                      </w:r>
                    </w:p>
                    <w:p w:rsidR="003D0229" w:rsidRDefault="003D0229">
                      <w:pPr>
                        <w:spacing w:after="100"/>
                        <w:rPr>
                          <w:color w:val="969DAB" w:themeColor="text2" w:themeTint="99"/>
                        </w:rPr>
                      </w:pPr>
                      <w:r>
                        <w:rPr>
                          <w:color w:val="969DAB" w:themeColor="text2" w:themeTint="99"/>
                        </w:rPr>
                        <w:t>RAZINA 31</w:t>
                      </w:r>
                      <w:r w:rsidRPr="00B66913">
                        <w:rPr>
                          <w:color w:val="969DAB" w:themeColor="text2" w:themeTint="99"/>
                        </w:rPr>
                        <w:t xml:space="preserve"> </w:t>
                      </w:r>
                      <w:r>
                        <w:rPr>
                          <w:color w:val="969DAB" w:themeColor="text2" w:themeTint="99"/>
                        </w:rPr>
                        <w:tab/>
                      </w:r>
                      <w:r>
                        <w:rPr>
                          <w:color w:val="969DAB" w:themeColor="text2" w:themeTint="99"/>
                        </w:rPr>
                        <w:tab/>
                      </w:r>
                      <w:r>
                        <w:rPr>
                          <w:color w:val="969DAB" w:themeColor="text2" w:themeTint="99"/>
                        </w:rPr>
                        <w:tab/>
                      </w:r>
                      <w:r>
                        <w:rPr>
                          <w:color w:val="969DAB" w:themeColor="text2" w:themeTint="99"/>
                        </w:rPr>
                        <w:tab/>
                      </w:r>
                      <w:r w:rsidRPr="00C74A5C">
                        <w:rPr>
                          <w:color w:val="969DAB" w:themeColor="text2" w:themeTint="99"/>
                        </w:rPr>
                        <w:t xml:space="preserve">MB: </w:t>
                      </w:r>
                      <w:r>
                        <w:rPr>
                          <w:color w:val="969DAB" w:themeColor="text2" w:themeTint="99"/>
                        </w:rPr>
                        <w:t>03021564</w:t>
                      </w:r>
                    </w:p>
                    <w:p w:rsidR="003D0229" w:rsidRDefault="003D0229">
                      <w:pPr>
                        <w:spacing w:after="100"/>
                        <w:rPr>
                          <w:color w:val="969DAB" w:themeColor="text2" w:themeTint="99"/>
                        </w:rPr>
                      </w:pPr>
                      <w:r>
                        <w:rPr>
                          <w:color w:val="969DAB" w:themeColor="text2" w:themeTint="99"/>
                        </w:rPr>
                        <w:t>RAZDJEL 000</w:t>
                      </w:r>
                    </w:p>
                    <w:p w:rsidR="003D0229" w:rsidRPr="00C74A5C" w:rsidRDefault="003D0229">
                      <w:pPr>
                        <w:spacing w:after="100"/>
                        <w:rPr>
                          <w:color w:val="969DAB" w:themeColor="text2" w:themeTint="99"/>
                        </w:rPr>
                      </w:pPr>
                      <w:r>
                        <w:rPr>
                          <w:color w:val="969DAB" w:themeColor="text2" w:themeTint="99"/>
                        </w:rPr>
                        <w:t>R</w:t>
                      </w:r>
                      <w:r w:rsidRPr="00C74A5C">
                        <w:rPr>
                          <w:color w:val="969DAB" w:themeColor="text2" w:themeTint="99"/>
                        </w:rPr>
                        <w:t xml:space="preserve">KPD </w:t>
                      </w:r>
                      <w:r>
                        <w:rPr>
                          <w:color w:val="969DAB" w:themeColor="text2" w:themeTint="99"/>
                        </w:rPr>
                        <w:t>17691</w:t>
                      </w:r>
                      <w:r w:rsidRPr="00C74A5C">
                        <w:rPr>
                          <w:color w:val="969DAB" w:themeColor="text2" w:themeTint="99"/>
                        </w:rPr>
                        <w:tab/>
                      </w:r>
                      <w:r w:rsidRPr="00C74A5C">
                        <w:rPr>
                          <w:color w:val="969DAB" w:themeColor="text2" w:themeTint="99"/>
                        </w:rPr>
                        <w:tab/>
                      </w:r>
                      <w:r w:rsidRPr="00C74A5C">
                        <w:rPr>
                          <w:color w:val="969DAB" w:themeColor="text2" w:themeTint="99"/>
                        </w:rPr>
                        <w:tab/>
                      </w:r>
                      <w:r w:rsidRPr="00C74A5C">
                        <w:rPr>
                          <w:color w:val="969DAB" w:themeColor="text2" w:themeTint="99"/>
                        </w:rPr>
                        <w:tab/>
                        <w:t xml:space="preserve">Ž-R: </w:t>
                      </w:r>
                      <w:r>
                        <w:rPr>
                          <w:color w:val="969DAB" w:themeColor="text2" w:themeTint="99"/>
                        </w:rPr>
                        <w:t>HR1023600001502688979</w:t>
                      </w:r>
                    </w:p>
                    <w:p w:rsidR="003D0229" w:rsidRDefault="003D0229">
                      <w:pPr>
                        <w:spacing w:after="100"/>
                        <w:rPr>
                          <w:color w:val="E65B01" w:themeColor="accent1" w:themeShade="BF"/>
                        </w:rPr>
                      </w:pPr>
                      <w:r w:rsidRPr="00C74A5C">
                        <w:rPr>
                          <w:color w:val="969DAB" w:themeColor="text2" w:themeTint="99"/>
                        </w:rPr>
                        <w:t xml:space="preserve">ŠIFRA OZNAKE </w:t>
                      </w:r>
                      <w:r>
                        <w:rPr>
                          <w:color w:val="969DAB" w:themeColor="text2" w:themeTint="99"/>
                        </w:rPr>
                        <w:t>8532</w:t>
                      </w:r>
                    </w:p>
                  </w:txbxContent>
                </v:textbox>
                <w10:wrap anchorx="margin" anchory="margin"/>
              </v:rect>
            </w:pict>
          </mc:Fallback>
        </mc:AlternateContent>
      </w:r>
      <w:sdt>
        <w:sdtPr>
          <w:rPr>
            <w:i/>
            <w:iCs/>
            <w:smallCaps/>
            <w:color w:val="595C62" w:themeColor="accent6" w:themeShade="BF"/>
            <w:spacing w:val="5"/>
            <w:sz w:val="22"/>
            <w:szCs w:val="22"/>
          </w:rPr>
          <w:id w:val="-689369987"/>
          <w:docPartObj>
            <w:docPartGallery w:val="Cover Pages"/>
            <w:docPartUnique/>
          </w:docPartObj>
        </w:sdtPr>
        <w:sdtEndPr/>
        <w:sdtContent>
          <w:r w:rsidR="00292243" w:rsidRPr="00012883">
            <w:rPr>
              <w:i/>
              <w:iCs/>
              <w:smallCaps/>
              <w:noProof/>
              <w:color w:val="A6A6A6" w:themeColor="background1" w:themeShade="A6"/>
              <w:spacing w:val="5"/>
              <w:sz w:val="22"/>
              <w:szCs w:val="22"/>
            </w:rPr>
            <mc:AlternateContent>
              <mc:Choice Requires="wpg">
                <w:drawing>
                  <wp:anchor distT="0" distB="0" distL="114300" distR="114300" simplePos="0" relativeHeight="251699200" behindDoc="0" locked="0" layoutInCell="1" allowOverlap="1" wp14:anchorId="0386EB5E" wp14:editId="6A002866">
                    <wp:simplePos x="0" y="0"/>
                    <mc:AlternateContent>
                      <mc:Choice Requires="wp14">
                        <wp:positionH relativeFrom="page">
                          <wp14:pctPosHOffset>75000</wp14:pctPosHOffset>
                        </wp:positionH>
                      </mc:Choice>
                      <mc:Fallback>
                        <wp:positionH relativeFrom="page">
                          <wp:posOffset>5829300</wp:posOffset>
                        </wp:positionH>
                      </mc:Fallback>
                    </mc:AlternateContent>
                    <wp:positionV relativeFrom="page">
                      <wp:align>center</wp:align>
                    </wp:positionV>
                    <wp:extent cx="1773936" cy="10698480"/>
                    <wp:effectExtent l="19050" t="38100" r="74295" b="102870"/>
                    <wp:wrapNone/>
                    <wp:docPr id="1" name="Grupa 1"/>
                    <wp:cNvGraphicFramePr/>
                    <a:graphic xmlns:a="http://schemas.openxmlformats.org/drawingml/2006/main">
                      <a:graphicData uri="http://schemas.microsoft.com/office/word/2010/wordprocessingGroup">
                        <wpg:wgp>
                          <wpg:cNvGrpSpPr/>
                          <wpg:grpSpPr>
                            <a:xfrm>
                              <a:off x="0" y="0"/>
                              <a:ext cx="1773937" cy="10698480"/>
                              <a:chOff x="0" y="0"/>
                              <a:chExt cx="1774293" cy="10698480"/>
                            </a:xfrm>
                          </wpg:grpSpPr>
                          <wpg:grpSp>
                            <wpg:cNvPr id="65" name="Group 77"/>
                            <wpg:cNvGrpSpPr>
                              <a:grpSpLocks/>
                            </wpg:cNvGrpSpPr>
                            <wpg:grpSpPr bwMode="auto">
                              <a:xfrm>
                                <a:off x="308919" y="0"/>
                                <a:ext cx="1465374" cy="10698480"/>
                                <a:chOff x="6022" y="8835"/>
                                <a:chExt cx="2310" cy="16114"/>
                              </a:xfrm>
                            </wpg:grpSpPr>
                            <wps:wsp>
                              <wps:cNvPr id="66" name="Rectangle 78"/>
                              <wps:cNvSpPr>
                                <a:spLocks noChangeArrowheads="1"/>
                              </wps:cNvSpPr>
                              <wps:spPr bwMode="auto">
                                <a:xfrm>
                                  <a:off x="6676" y="8835"/>
                                  <a:ext cx="1512" cy="16114"/>
                                </a:xfrm>
                                <a:prstGeom prst="rect">
                                  <a:avLst/>
                                </a:prstGeom>
                                <a:ln>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67" name="AutoShape 79"/>
                              <wps:cNvCnPr>
                                <a:cxnSpLocks noChangeShapeType="1"/>
                              </wps:cNvCnPr>
                              <wps:spPr bwMode="auto">
                                <a:xfrm>
                                  <a:off x="6359" y="8835"/>
                                  <a:ext cx="0" cy="16114"/>
                                </a:xfrm>
                                <a:prstGeom prst="straightConnector1">
                                  <a:avLst/>
                                </a:prstGeom>
                                <a:ln>
                                  <a:headEnd/>
                                  <a:tailEnd/>
                                </a:ln>
                              </wps:spPr>
                              <wps:style>
                                <a:lnRef idx="3">
                                  <a:schemeClr val="accent6"/>
                                </a:lnRef>
                                <a:fillRef idx="0">
                                  <a:schemeClr val="accent6"/>
                                </a:fillRef>
                                <a:effectRef idx="2">
                                  <a:schemeClr val="accent6"/>
                                </a:effectRef>
                                <a:fontRef idx="minor">
                                  <a:schemeClr val="tx1"/>
                                </a:fontRef>
                              </wps:style>
                              <wps:bodyPr/>
                            </wps:wsp>
                            <wps:wsp>
                              <wps:cNvPr id="68" name="AutoShape 80"/>
                              <wps:cNvCnPr>
                                <a:cxnSpLocks noChangeShapeType="1"/>
                              </wps:cNvCnPr>
                              <wps:spPr bwMode="auto">
                                <a:xfrm>
                                  <a:off x="8332" y="8835"/>
                                  <a:ext cx="0" cy="16111"/>
                                </a:xfrm>
                                <a:prstGeom prst="straightConnector1">
                                  <a:avLst/>
                                </a:prstGeom>
                                <a:ln>
                                  <a:headEnd/>
                                  <a:tailEnd/>
                                </a:ln>
                              </wps:spPr>
                              <wps:style>
                                <a:lnRef idx="3">
                                  <a:schemeClr val="accent6"/>
                                </a:lnRef>
                                <a:fillRef idx="0">
                                  <a:schemeClr val="accent6"/>
                                </a:fillRef>
                                <a:effectRef idx="2">
                                  <a:schemeClr val="accent6"/>
                                </a:effectRef>
                                <a:fontRef idx="minor">
                                  <a:schemeClr val="tx1"/>
                                </a:fontRef>
                              </wps:style>
                              <wps:bodyPr/>
                            </wps:wsp>
                            <wps:wsp>
                              <wps:cNvPr id="69" name="AutoShape 81"/>
                              <wps:cNvCnPr>
                                <a:cxnSpLocks noChangeShapeType="1"/>
                              </wps:cNvCnPr>
                              <wps:spPr bwMode="auto">
                                <a:xfrm>
                                  <a:off x="6587" y="8835"/>
                                  <a:ext cx="0" cy="16114"/>
                                </a:xfrm>
                                <a:prstGeom prst="straightConnector1">
                                  <a:avLst/>
                                </a:prstGeom>
                                <a:ln>
                                  <a:headEnd/>
                                  <a:tailEnd/>
                                </a:ln>
                              </wps:spPr>
                              <wps:style>
                                <a:lnRef idx="3">
                                  <a:schemeClr val="accent6"/>
                                </a:lnRef>
                                <a:fillRef idx="0">
                                  <a:schemeClr val="accent6"/>
                                </a:fillRef>
                                <a:effectRef idx="2">
                                  <a:schemeClr val="accent6"/>
                                </a:effectRef>
                                <a:fontRef idx="minor">
                                  <a:schemeClr val="tx1"/>
                                </a:fontRef>
                              </wps:style>
                              <wps:bodyPr/>
                            </wps:wsp>
                            <wps:wsp>
                              <wps:cNvPr id="70" name="AutoShape 82"/>
                              <wps:cNvCnPr>
                                <a:cxnSpLocks noChangeShapeType="1"/>
                              </wps:cNvCnPr>
                              <wps:spPr bwMode="auto">
                                <a:xfrm>
                                  <a:off x="6022" y="8835"/>
                                  <a:ext cx="0" cy="16109"/>
                                </a:xfrm>
                                <a:prstGeom prst="straightConnector1">
                                  <a:avLst/>
                                </a:prstGeom>
                                <a:ln>
                                  <a:headEnd/>
                                  <a:tailEnd/>
                                </a:ln>
                              </wps:spPr>
                              <wps:style>
                                <a:lnRef idx="3">
                                  <a:schemeClr val="accent6"/>
                                </a:lnRef>
                                <a:fillRef idx="0">
                                  <a:schemeClr val="accent6"/>
                                </a:fillRef>
                                <a:effectRef idx="2">
                                  <a:schemeClr val="accent6"/>
                                </a:effectRef>
                                <a:fontRef idx="minor">
                                  <a:schemeClr val="tx1"/>
                                </a:fontRef>
                              </wps:style>
                              <wps:bodyPr/>
                            </wps:wsp>
                          </wpg:grpSp>
                          <wps:wsp>
                            <wps:cNvPr id="71" name="Oval 83"/>
                            <wps:cNvSpPr>
                              <a:spLocks noChangeArrowheads="1"/>
                            </wps:cNvSpPr>
                            <wps:spPr bwMode="auto">
                              <a:xfrm>
                                <a:off x="0" y="7945394"/>
                                <a:ext cx="1101885" cy="1071218"/>
                              </a:xfrm>
                              <a:prstGeom prst="ellipse">
                                <a:avLst/>
                              </a:prstGeom>
                              <a:solidFill>
                                <a:schemeClr val="accent6">
                                  <a:lumMod val="60000"/>
                                  <a:lumOff val="40000"/>
                                </a:schemeClr>
                              </a:solidFill>
                              <a:ln w="38100" cmpd="dbl">
                                <a:solidFill>
                                  <a:schemeClr val="accent6">
                                    <a:lumMod val="60000"/>
                                    <a:lumOff val="40000"/>
                                  </a:schemeClr>
                                </a:solidFill>
                                <a:round/>
                                <a:headEnd/>
                                <a:tailEnd/>
                              </a:ln>
                            </wps:spPr>
                            <wps:bodyPr rot="0" vert="horz" wrap="square" lIns="91440" tIns="45720" rIns="91440" bIns="45720" anchor="t" anchorCtr="0" upright="1">
                              <a:noAutofit/>
                            </wps:bodyPr>
                          </wps:wsp>
                          <wps:wsp>
                            <wps:cNvPr id="72" name="Oval 85"/>
                            <wps:cNvSpPr>
                              <a:spLocks noChangeArrowheads="1"/>
                            </wps:cNvSpPr>
                            <wps:spPr bwMode="auto">
                              <a:xfrm flipH="1">
                                <a:off x="259492" y="9378778"/>
                                <a:ext cx="188405" cy="192400"/>
                              </a:xfrm>
                              <a:prstGeom prst="ellipse">
                                <a:avLst/>
                              </a:prstGeom>
                              <a:solidFill>
                                <a:schemeClr val="accent6">
                                  <a:lumMod val="50000"/>
                                </a:schemeClr>
                              </a:solidFill>
                              <a:ln w="38100" cmpd="dbl">
                                <a:solidFill>
                                  <a:schemeClr val="accent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ABBADED" id="Grupa 1" o:spid="_x0000_s1026" style="position:absolute;margin-left:0;margin-top:0;width:139.7pt;height:842.4pt;z-index:251699200;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">
                    <v:group id="Group 77" o:spid="_x0000_s1027" style="position:absolute;left:3089;width:14653;height:10698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78"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" fillcolor="#cacccf [1273]" strokecolor="#53565c [2249]" strokeweight="1pt">
                        <v:fill color2="#9fa3a9 [2265]" rotate="t" focusposition="19661f,101581f" focussize="-52429f,-85197f" colors="0 #d5d8dc;19661f #d5d8dc;.75 #c1c5cb;1 #abb0b9" focus="100%" type="gradientRadial"/>
                        <v:shadow on="t" color="black" opacity="26214f" origin=",.5" offset="0,.69444mm"/>
                      </v:rec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" strokecolor="#777c84 [3209]" strokeweight="2.75pt">
                        <v:shadow on="t" color="black" opacity="27525f" origin=",.5" offset="0,.55556mm"/>
                      </v:shape>
                      <v:shape id="AutoShape 80"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" strokecolor="#777c84 [3209]" strokeweight="2.75pt">
                        <v:shadow on="t" color="black" opacity="27525f" origin=",.5" offset="0,.55556mm"/>
                      </v:shape>
                      <v:shape id="AutoShape 81"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" strokecolor="#777c84 [3209]" strokeweight="2.75pt">
                        <v:shadow on="t" color="black" opacity="27525f" origin=",.5" offset="0,.55556mm"/>
                      </v:shape>
                      <v:shape id="AutoShape 82"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" strokecolor="#777c84 [3209]" strokeweight="2.75pt">
                        <v:shadow on="t" color="black" opacity="27525f" origin=",.5" offset="0,.55556mm"/>
                      </v:shape>
                    </v:group>
                    <v:oval id="Oval 83" o:spid="_x0000_s1033" style="position:absolute;top:79453;width:11018;height:10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" fillcolor="#adb0b5 [1945]" strokecolor="#adb0b5 [1945]" strokeweight="3pt">
                      <v:stroke linestyle="thinThin"/>
                    </v:oval>
                    <v:oval id="Oval 85" o:spid="_x0000_s1034" style="position:absolute;left:2594;top:93787;width:1884;height:19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" fillcolor="#3b3d41 [1609]" strokecolor="#777c84 [3209]" strokeweight="3pt">
                      <v:stroke linestyle="thinThin"/>
                      <v:shadow color="#1f2f3f" opacity=".5" offset=",3pt"/>
                    </v:oval>
                    <w10:wrap anchorx="page" anchory="page"/>
                  </v:group>
                </w:pict>
              </mc:Fallback>
            </mc:AlternateContent>
          </w:r>
          <w:r w:rsidR="00292243" w:rsidRPr="00DB74D0">
            <w:rPr>
              <w:i/>
              <w:iCs/>
              <w:smallCaps/>
              <w:color w:val="595C62" w:themeColor="accent6" w:themeShade="BF"/>
              <w:spacing w:val="5"/>
              <w:sz w:val="22"/>
              <w:szCs w:val="22"/>
            </w:rPr>
            <w:br w:type="page"/>
          </w:r>
        </w:sdtContent>
      </w:sdt>
    </w:p>
    <w:p w14:paraId="6E5E18FD" w14:textId="77777777" w:rsidR="00CD087B" w:rsidRPr="00DB74D0" w:rsidRDefault="0029345E" w:rsidP="00CB66D4">
      <w:pPr>
        <w:pStyle w:val="Naslov"/>
        <w:jc w:val="center"/>
        <w:rPr>
          <w:color w:val="595C62" w:themeColor="accent6" w:themeShade="BF"/>
          <w:sz w:val="22"/>
          <w:szCs w:val="22"/>
        </w:rPr>
      </w:pPr>
      <w:sdt>
        <w:sdtPr>
          <w:rPr>
            <w:rFonts w:asciiTheme="minorHAnsi" w:eastAsiaTheme="minorEastAsia" w:hAnsiTheme="minorHAnsi" w:cstheme="minorBidi"/>
            <w:smallCaps w:val="0"/>
            <w:color w:val="595C62" w:themeColor="accent6" w:themeShade="BF"/>
            <w:spacing w:val="0"/>
            <w:sz w:val="22"/>
            <w:szCs w:val="22"/>
          </w:rPr>
          <w:id w:val="221498486"/>
          <w:dataBinding w:prefixMappings="xmlns:ns0='http://purl.org/dc/elements/1.1/' xmlns:ns1='http://schemas.openxmlformats.org/package/2006/metadata/core-properties' " w:xpath="/ns1:coreProperties[1]/ns0:title[1]" w:storeItemID="{6C3C8BC8-F283-45AE-878A-BAB7291924A1}"/>
          <w:text/>
        </w:sdtPr>
        <w:sdtEndPr/>
        <w:sdtContent>
          <w:r w:rsidR="00B66913" w:rsidRPr="00DB74D0">
            <w:rPr>
              <w:rFonts w:asciiTheme="minorHAnsi" w:eastAsiaTheme="minorEastAsia" w:hAnsiTheme="minorHAnsi" w:cstheme="minorBidi"/>
              <w:smallCaps w:val="0"/>
              <w:color w:val="595C62" w:themeColor="accent6" w:themeShade="BF"/>
              <w:spacing w:val="0"/>
              <w:sz w:val="22"/>
              <w:szCs w:val="22"/>
            </w:rPr>
            <w:t xml:space="preserve">BILJEŠKE UZ FINANCIJSKI IZVJEŠTAJ ZA RAZDOBLJE        </w:t>
          </w:r>
          <w:r w:rsidR="00B82612">
            <w:rPr>
              <w:rFonts w:asciiTheme="minorHAnsi" w:eastAsiaTheme="minorEastAsia" w:hAnsiTheme="minorHAnsi" w:cstheme="minorBidi"/>
              <w:smallCaps w:val="0"/>
              <w:color w:val="595C62" w:themeColor="accent6" w:themeShade="BF"/>
              <w:spacing w:val="0"/>
              <w:sz w:val="22"/>
              <w:szCs w:val="22"/>
            </w:rPr>
            <w:t xml:space="preserve">                  </w:t>
          </w:r>
          <w:r w:rsidR="00B66913" w:rsidRPr="00DB74D0">
            <w:rPr>
              <w:rFonts w:asciiTheme="minorHAnsi" w:eastAsiaTheme="minorEastAsia" w:hAnsiTheme="minorHAnsi" w:cstheme="minorBidi"/>
              <w:smallCaps w:val="0"/>
              <w:color w:val="595C62" w:themeColor="accent6" w:themeShade="BF"/>
              <w:spacing w:val="0"/>
              <w:sz w:val="22"/>
              <w:szCs w:val="22"/>
            </w:rPr>
            <w:t xml:space="preserve">    01.01.-31.12.2020. GODINU</w:t>
          </w:r>
        </w:sdtContent>
      </w:sdt>
      <w:r w:rsidR="00292243" w:rsidRPr="00DB74D0">
        <w:rPr>
          <w:noProof/>
          <w:color w:val="595C62" w:themeColor="accent6" w:themeShade="BF"/>
          <w:sz w:val="22"/>
          <w:szCs w:val="22"/>
        </w:rPr>
        <mc:AlternateContent>
          <mc:Choice Requires="wpg">
            <w:drawing>
              <wp:anchor distT="0" distB="0" distL="114300" distR="114300" simplePos="0" relativeHeight="251618304" behindDoc="0" locked="0" layoutInCell="1" allowOverlap="1" wp14:anchorId="231AB430" wp14:editId="527F54D3">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62" name="Grupa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E90E578" id="Grupa 62" o:spid="_x0000_s1026" style="position:absolute;margin-left:0;margin-top:10in;width:43.2pt;height:43.2pt;z-index:25161830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w10:wrap anchorx="margin" anchory="margin"/>
              </v:group>
            </w:pict>
          </mc:Fallback>
        </mc:AlternateContent>
      </w:r>
      <w:r w:rsidR="00292243" w:rsidRPr="00DB74D0">
        <w:rPr>
          <w:noProof/>
          <w:color w:val="595C62" w:themeColor="accent6" w:themeShade="BF"/>
          <w:sz w:val="22"/>
          <w:szCs w:val="22"/>
        </w:rPr>
        <mc:AlternateContent>
          <mc:Choice Requires="wpg">
            <w:drawing>
              <wp:anchor distT="0" distB="0" distL="114300" distR="114300" simplePos="0" relativeHeight="251621376" behindDoc="0" locked="0" layoutInCell="1" allowOverlap="1" wp14:anchorId="79E6161D" wp14:editId="0AEB5338">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9" name="Grup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A0C6FB5" id="Grupa 59" o:spid="_x0000_s1026" style="position:absolute;margin-left:0;margin-top:10in;width:43.2pt;height:43.2pt;z-index:2516213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w10:wrap anchorx="margin" anchory="margin"/>
              </v:group>
            </w:pict>
          </mc:Fallback>
        </mc:AlternateContent>
      </w:r>
      <w:r w:rsidR="00292243" w:rsidRPr="00DB74D0">
        <w:rPr>
          <w:noProof/>
          <w:color w:val="595C62" w:themeColor="accent6" w:themeShade="BF"/>
          <w:sz w:val="22"/>
          <w:szCs w:val="22"/>
        </w:rPr>
        <mc:AlternateContent>
          <mc:Choice Requires="wpg">
            <w:drawing>
              <wp:anchor distT="0" distB="0" distL="114300" distR="114300" simplePos="0" relativeHeight="251624448" behindDoc="0" locked="0" layoutInCell="1" allowOverlap="1" wp14:anchorId="00E4486A" wp14:editId="50BABF68">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6" name="Grupa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7AFB1FE" id="Grupa 56" o:spid="_x0000_s1026" style="position:absolute;margin-left:0;margin-top:10in;width:43.2pt;height:43.2pt;z-index:2516244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w10:wrap anchorx="margin" anchory="margin"/>
              </v:group>
            </w:pict>
          </mc:Fallback>
        </mc:AlternateContent>
      </w:r>
      <w:r w:rsidR="00292243" w:rsidRPr="00DB74D0">
        <w:rPr>
          <w:noProof/>
          <w:color w:val="595C62" w:themeColor="accent6" w:themeShade="BF"/>
          <w:sz w:val="22"/>
          <w:szCs w:val="22"/>
        </w:rPr>
        <mc:AlternateContent>
          <mc:Choice Requires="wpg">
            <w:drawing>
              <wp:anchor distT="0" distB="0" distL="114300" distR="114300" simplePos="0" relativeHeight="251627520" behindDoc="0" locked="0" layoutInCell="1" allowOverlap="1" wp14:anchorId="274DDBC4" wp14:editId="70F4AB1E">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3" name="Grupa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C06339" id="Grupa 53" o:spid="_x0000_s1026" style="position:absolute;margin-left:0;margin-top:10in;width:43.2pt;height:43.2pt;z-index:2516275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filled="f" stroked="f"/>
                <w10:wrap anchorx="margin" anchory="margin"/>
              </v:group>
            </w:pict>
          </mc:Fallback>
        </mc:AlternateContent>
      </w:r>
      <w:r w:rsidR="00292243" w:rsidRPr="00DB74D0">
        <w:rPr>
          <w:noProof/>
          <w:color w:val="595C62" w:themeColor="accent6" w:themeShade="BF"/>
          <w:sz w:val="22"/>
          <w:szCs w:val="22"/>
        </w:rPr>
        <mc:AlternateContent>
          <mc:Choice Requires="wpg">
            <w:drawing>
              <wp:anchor distT="0" distB="0" distL="114300" distR="114300" simplePos="0" relativeHeight="251630592" behindDoc="0" locked="0" layoutInCell="1" allowOverlap="1" wp14:anchorId="75559196" wp14:editId="6EBF12B6">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0" name="Grupa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9D679FC" id="Grupa 50" o:spid="_x0000_s1026" style="position:absolute;margin-left:0;margin-top:10in;width:43.2pt;height:43.2pt;z-index:2516305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w10:wrap anchorx="margin" anchory="margin"/>
              </v:group>
            </w:pict>
          </mc:Fallback>
        </mc:AlternateContent>
      </w:r>
      <w:r w:rsidR="00292243" w:rsidRPr="00DB74D0">
        <w:rPr>
          <w:noProof/>
          <w:color w:val="595C62" w:themeColor="accent6" w:themeShade="BF"/>
          <w:sz w:val="22"/>
          <w:szCs w:val="22"/>
        </w:rPr>
        <mc:AlternateContent>
          <mc:Choice Requires="wpg">
            <w:drawing>
              <wp:anchor distT="0" distB="0" distL="114300" distR="114300" simplePos="0" relativeHeight="251633664" behindDoc="0" locked="0" layoutInCell="1" allowOverlap="1" wp14:anchorId="333DCDA0" wp14:editId="6506303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7" name="Grupa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DE59B1" id="Grupa 47" o:spid="_x0000_s1026" style="position:absolute;margin-left:0;margin-top:10in;width:43.2pt;height:43.2pt;z-index:2516336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w10:wrap anchorx="margin" anchory="margin"/>
              </v:group>
            </w:pict>
          </mc:Fallback>
        </mc:AlternateContent>
      </w:r>
      <w:r w:rsidR="00292243" w:rsidRPr="00DB74D0">
        <w:rPr>
          <w:noProof/>
          <w:color w:val="595C62" w:themeColor="accent6" w:themeShade="BF"/>
          <w:sz w:val="22"/>
          <w:szCs w:val="22"/>
        </w:rPr>
        <mc:AlternateContent>
          <mc:Choice Requires="wpg">
            <w:drawing>
              <wp:anchor distT="0" distB="0" distL="114300" distR="114300" simplePos="0" relativeHeight="251636736" behindDoc="0" locked="0" layoutInCell="1" allowOverlap="1" wp14:anchorId="3973A310" wp14:editId="24437FCB">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4" name="Grupa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CC9F310" id="Grupa 44" o:spid="_x0000_s1026" style="position:absolute;margin-left:0;margin-top:10in;width:43.2pt;height:43.2pt;z-index:2516367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w10:wrap anchorx="margin" anchory="margin"/>
              </v:group>
            </w:pict>
          </mc:Fallback>
        </mc:AlternateContent>
      </w:r>
      <w:r w:rsidR="00292243" w:rsidRPr="00DB74D0">
        <w:rPr>
          <w:noProof/>
          <w:color w:val="595C62" w:themeColor="accent6" w:themeShade="BF"/>
          <w:sz w:val="22"/>
          <w:szCs w:val="22"/>
        </w:rPr>
        <mc:AlternateContent>
          <mc:Choice Requires="wpg">
            <w:drawing>
              <wp:anchor distT="0" distB="0" distL="114300" distR="114300" simplePos="0" relativeHeight="251639808" behindDoc="0" locked="0" layoutInCell="1" allowOverlap="1" wp14:anchorId="4C8A6690" wp14:editId="748D77A7">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1" name="Grupa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93225F8" id="Grupa 41" o:spid="_x0000_s1026" style="position:absolute;margin-left:0;margin-top:10in;width:43.2pt;height:43.2pt;z-index:2516398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w10:wrap anchorx="margin" anchory="margin"/>
              </v:group>
            </w:pict>
          </mc:Fallback>
        </mc:AlternateContent>
      </w:r>
      <w:r w:rsidR="00292243" w:rsidRPr="00DB74D0">
        <w:rPr>
          <w:noProof/>
          <w:color w:val="595C62" w:themeColor="accent6" w:themeShade="BF"/>
          <w:sz w:val="22"/>
          <w:szCs w:val="22"/>
        </w:rPr>
        <mc:AlternateContent>
          <mc:Choice Requires="wpg">
            <w:drawing>
              <wp:anchor distT="0" distB="0" distL="114300" distR="114300" simplePos="0" relativeHeight="251642880" behindDoc="0" locked="0" layoutInCell="1" allowOverlap="1" wp14:anchorId="72343D99" wp14:editId="592C0134">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8" name="Grupa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A31A6C" id="Grupa 38" o:spid="_x0000_s1026" style="position:absolute;margin-left:0;margin-top:10in;width:43.2pt;height:43.2pt;z-index:25164288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w10:wrap anchorx="margin" anchory="margin"/>
              </v:group>
            </w:pict>
          </mc:Fallback>
        </mc:AlternateContent>
      </w:r>
      <w:r w:rsidR="00292243" w:rsidRPr="00DB74D0">
        <w:rPr>
          <w:noProof/>
          <w:color w:val="595C62" w:themeColor="accent6" w:themeShade="BF"/>
          <w:sz w:val="22"/>
          <w:szCs w:val="22"/>
        </w:rPr>
        <mc:AlternateContent>
          <mc:Choice Requires="wpg">
            <w:drawing>
              <wp:anchor distT="0" distB="0" distL="114300" distR="114300" simplePos="0" relativeHeight="251645952" behindDoc="0" locked="0" layoutInCell="1" allowOverlap="1" wp14:anchorId="08371404" wp14:editId="4407950D">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5" name="Grupa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9885798" id="Grupa 35" o:spid="_x0000_s1026" style="position:absolute;margin-left:0;margin-top:10in;width:43.2pt;height:43.2pt;z-index:25164595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w10:wrap anchorx="margin" anchory="margin"/>
              </v:group>
            </w:pict>
          </mc:Fallback>
        </mc:AlternateContent>
      </w:r>
      <w:r w:rsidR="00292243" w:rsidRPr="00DB74D0">
        <w:rPr>
          <w:noProof/>
          <w:color w:val="595C62" w:themeColor="accent6" w:themeShade="BF"/>
          <w:sz w:val="22"/>
          <w:szCs w:val="22"/>
        </w:rPr>
        <mc:AlternateContent>
          <mc:Choice Requires="wpg">
            <w:drawing>
              <wp:anchor distT="0" distB="0" distL="114300" distR="114300" simplePos="0" relativeHeight="251649024" behindDoc="0" locked="0" layoutInCell="1" allowOverlap="1" wp14:anchorId="71EDE504" wp14:editId="4E77CDBA">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2" name="Grupa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FC5053" id="Grupa 32"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w10:wrap anchorx="margin" anchory="margin"/>
              </v:group>
            </w:pict>
          </mc:Fallback>
        </mc:AlternateContent>
      </w:r>
      <w:r w:rsidR="00292243" w:rsidRPr="00DB74D0">
        <w:rPr>
          <w:noProof/>
          <w:color w:val="595C62" w:themeColor="accent6" w:themeShade="BF"/>
          <w:sz w:val="22"/>
          <w:szCs w:val="22"/>
        </w:rPr>
        <mc:AlternateContent>
          <mc:Choice Requires="wpg">
            <w:drawing>
              <wp:anchor distT="0" distB="0" distL="114300" distR="114300" simplePos="0" relativeHeight="251652096" behindDoc="0" locked="0" layoutInCell="1" allowOverlap="1" wp14:anchorId="651C3B66" wp14:editId="071FA84D">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9" name="Grup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42B7899" id="Grupa 29"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w10:wrap anchorx="margin" anchory="margin"/>
              </v:group>
            </w:pict>
          </mc:Fallback>
        </mc:AlternateContent>
      </w:r>
      <w:r w:rsidR="00292243" w:rsidRPr="00DB74D0">
        <w:rPr>
          <w:noProof/>
          <w:color w:val="595C62" w:themeColor="accent6" w:themeShade="BF"/>
          <w:sz w:val="22"/>
          <w:szCs w:val="22"/>
        </w:rPr>
        <mc:AlternateContent>
          <mc:Choice Requires="wpg">
            <w:drawing>
              <wp:anchor distT="0" distB="0" distL="114300" distR="114300" simplePos="0" relativeHeight="251656192" behindDoc="0" locked="0" layoutInCell="1" allowOverlap="1" wp14:anchorId="64884931" wp14:editId="5B6CD7FB">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6" name="Grupa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FE986A" id="Grupa 26"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w10:wrap anchorx="margin" anchory="margin"/>
              </v:group>
            </w:pict>
          </mc:Fallback>
        </mc:AlternateContent>
      </w:r>
      <w:r w:rsidR="00292243" w:rsidRPr="00DB74D0">
        <w:rPr>
          <w:noProof/>
          <w:color w:val="595C62" w:themeColor="accent6" w:themeShade="BF"/>
          <w:sz w:val="22"/>
          <w:szCs w:val="22"/>
        </w:rPr>
        <mc:AlternateContent>
          <mc:Choice Requires="wpg">
            <w:drawing>
              <wp:anchor distT="0" distB="0" distL="114300" distR="114300" simplePos="0" relativeHeight="251659264" behindDoc="0" locked="0" layoutInCell="1" allowOverlap="1" wp14:anchorId="79A6A9B2" wp14:editId="09C918FD">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3" name="Grupa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AF713D" id="Grupa 23"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w10:wrap anchorx="margin" anchory="margin"/>
              </v:group>
            </w:pict>
          </mc:Fallback>
        </mc:AlternateContent>
      </w:r>
      <w:r w:rsidR="00292243" w:rsidRPr="00DB74D0">
        <w:rPr>
          <w:noProof/>
          <w:color w:val="595C62" w:themeColor="accent6" w:themeShade="BF"/>
          <w:sz w:val="22"/>
          <w:szCs w:val="22"/>
        </w:rPr>
        <mc:AlternateContent>
          <mc:Choice Requires="wpg">
            <w:drawing>
              <wp:anchor distT="0" distB="0" distL="114300" distR="114300" simplePos="0" relativeHeight="251662336" behindDoc="0" locked="0" layoutInCell="1" allowOverlap="1" wp14:anchorId="02D05730" wp14:editId="0DAD858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417233D" id="Grupa 20"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w10:wrap anchorx="margin" anchory="margin"/>
              </v:group>
            </w:pict>
          </mc:Fallback>
        </mc:AlternateContent>
      </w:r>
      <w:r w:rsidR="00292243" w:rsidRPr="00DB74D0">
        <w:rPr>
          <w:noProof/>
          <w:color w:val="595C62" w:themeColor="accent6" w:themeShade="BF"/>
          <w:sz w:val="22"/>
          <w:szCs w:val="22"/>
        </w:rPr>
        <mc:AlternateContent>
          <mc:Choice Requires="wpg">
            <w:drawing>
              <wp:anchor distT="0" distB="0" distL="114300" distR="114300" simplePos="0" relativeHeight="251665408" behindDoc="0" locked="0" layoutInCell="1" allowOverlap="1" wp14:anchorId="54E89BFB" wp14:editId="7AB4DA66">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554410" id="Grupa 17"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margin" anchory="margin"/>
              </v:group>
            </w:pict>
          </mc:Fallback>
        </mc:AlternateContent>
      </w:r>
      <w:r w:rsidR="00292243" w:rsidRPr="00DB74D0">
        <w:rPr>
          <w:noProof/>
          <w:color w:val="595C62" w:themeColor="accent6" w:themeShade="BF"/>
          <w:sz w:val="22"/>
          <w:szCs w:val="22"/>
        </w:rPr>
        <mc:AlternateContent>
          <mc:Choice Requires="wpg">
            <w:drawing>
              <wp:anchor distT="0" distB="0" distL="114300" distR="114300" simplePos="0" relativeHeight="251668480" behindDoc="0" locked="0" layoutInCell="1" allowOverlap="1" wp14:anchorId="072B82AE" wp14:editId="2B40F7FF">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3916CDE" id="Grupa 14" o:spid="_x0000_s1026" style="position:absolute;margin-left:0;margin-top:10in;width:43.2pt;height:43.2pt;z-index:25166848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w10:wrap anchorx="margin" anchory="margin"/>
              </v:group>
            </w:pict>
          </mc:Fallback>
        </mc:AlternateContent>
      </w:r>
      <w:r w:rsidR="00292243" w:rsidRPr="00DB74D0">
        <w:rPr>
          <w:noProof/>
          <w:color w:val="595C62" w:themeColor="accent6" w:themeShade="BF"/>
          <w:sz w:val="22"/>
          <w:szCs w:val="22"/>
        </w:rPr>
        <mc:AlternateContent>
          <mc:Choice Requires="wpg">
            <w:drawing>
              <wp:anchor distT="0" distB="0" distL="114300" distR="114300" simplePos="0" relativeHeight="251671552" behindDoc="0" locked="0" layoutInCell="1" allowOverlap="1" wp14:anchorId="7676C09C" wp14:editId="44C80BBF">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11740FA" id="Grupa 11" o:spid="_x0000_s1026" style="position:absolute;margin-left:0;margin-top:10in;width:43.2pt;height:43.2pt;z-index:25167155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w10:wrap anchorx="margin" anchory="margin"/>
              </v:group>
            </w:pict>
          </mc:Fallback>
        </mc:AlternateContent>
      </w:r>
      <w:r w:rsidR="00292243" w:rsidRPr="00DB74D0">
        <w:rPr>
          <w:noProof/>
          <w:color w:val="595C62" w:themeColor="accent6" w:themeShade="BF"/>
          <w:sz w:val="22"/>
          <w:szCs w:val="22"/>
        </w:rPr>
        <mc:AlternateContent>
          <mc:Choice Requires="wpg">
            <w:drawing>
              <wp:anchor distT="0" distB="0" distL="114300" distR="114300" simplePos="0" relativeHeight="251674624" behindDoc="0" locked="0" layoutInCell="1" allowOverlap="1" wp14:anchorId="49776797" wp14:editId="04CDF775">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3EAB4A" id="Grupa 8" o:spid="_x0000_s1026" style="position:absolute;margin-left:0;margin-top:10in;width:43.2pt;height:43.2pt;z-index:2516746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margin" anchory="margin"/>
              </v:group>
            </w:pict>
          </mc:Fallback>
        </mc:AlternateContent>
      </w:r>
      <w:r w:rsidR="00292243" w:rsidRPr="00DB74D0">
        <w:rPr>
          <w:noProof/>
          <w:color w:val="595C62" w:themeColor="accent6" w:themeShade="BF"/>
          <w:sz w:val="22"/>
          <w:szCs w:val="22"/>
        </w:rPr>
        <mc:AlternateContent>
          <mc:Choice Requires="wpg">
            <w:drawing>
              <wp:anchor distT="0" distB="0" distL="114300" distR="114300" simplePos="0" relativeHeight="251677696" behindDoc="0" locked="0" layoutInCell="1" allowOverlap="1" wp14:anchorId="6C9AF0AF" wp14:editId="0F1057B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070AA86" id="Grupa 5" o:spid="_x0000_s1026" style="position:absolute;margin-left:0;margin-top:10in;width:43.2pt;height:43.2pt;z-index:2516776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margin" anchory="margin"/>
              </v:group>
            </w:pict>
          </mc:Fallback>
        </mc:AlternateContent>
      </w:r>
      <w:r w:rsidR="00292243" w:rsidRPr="00DB74D0">
        <w:rPr>
          <w:noProof/>
          <w:color w:val="595C62" w:themeColor="accent6" w:themeShade="BF"/>
          <w:sz w:val="22"/>
          <w:szCs w:val="22"/>
        </w:rPr>
        <mc:AlternateContent>
          <mc:Choice Requires="wpg">
            <w:drawing>
              <wp:anchor distT="0" distB="0" distL="114300" distR="114300" simplePos="0" relativeHeight="251680768" behindDoc="0" locked="0" layoutInCell="1" allowOverlap="1" wp14:anchorId="01020849" wp14:editId="46049536">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21EFF9" id="Grupa 2" o:spid="_x0000_s1026" style="position:absolute;margin-left:0;margin-top:10in;width:43.2pt;height:43.2pt;z-index:2516807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margin" anchory="margin"/>
              </v:group>
            </w:pict>
          </mc:Fallback>
        </mc:AlternateContent>
      </w:r>
    </w:p>
    <w:p w14:paraId="2AF182F2" w14:textId="77777777" w:rsidR="004B36CD" w:rsidRPr="00DB74D0" w:rsidRDefault="004B36CD">
      <w:pPr>
        <w:pStyle w:val="Podnaslov"/>
        <w:rPr>
          <w:color w:val="595C62" w:themeColor="accent6" w:themeShade="BF"/>
          <w:sz w:val="22"/>
          <w:szCs w:val="22"/>
        </w:rPr>
      </w:pPr>
    </w:p>
    <w:p w14:paraId="0E393A16" w14:textId="77777777" w:rsidR="00CD087B" w:rsidRPr="00DB74D0" w:rsidRDefault="00EA5D46">
      <w:pPr>
        <w:pStyle w:val="Podnaslov"/>
        <w:rPr>
          <w:color w:val="595C62" w:themeColor="accent6" w:themeShade="BF"/>
          <w:sz w:val="22"/>
          <w:szCs w:val="22"/>
        </w:rPr>
      </w:pPr>
      <w:r w:rsidRPr="00DB74D0">
        <w:rPr>
          <w:color w:val="595C62" w:themeColor="accent6" w:themeShade="BF"/>
          <w:sz w:val="22"/>
          <w:szCs w:val="22"/>
        </w:rPr>
        <w:t>OBRAZAC PR-RAS</w:t>
      </w:r>
    </w:p>
    <w:p w14:paraId="44760C00" w14:textId="77777777" w:rsidR="003D0229" w:rsidRPr="00DB74D0" w:rsidRDefault="003D0229" w:rsidP="003D0229">
      <w:pPr>
        <w:rPr>
          <w:b/>
          <w:color w:val="595C62" w:themeColor="accent6" w:themeShade="BF"/>
          <w:sz w:val="22"/>
          <w:szCs w:val="22"/>
        </w:rPr>
      </w:pPr>
      <w:r w:rsidRPr="00DB74D0">
        <w:rPr>
          <w:b/>
          <w:color w:val="595C62" w:themeColor="accent6" w:themeShade="BF"/>
          <w:sz w:val="22"/>
          <w:szCs w:val="22"/>
        </w:rPr>
        <w:t xml:space="preserve">Prihodi poslovanja </w:t>
      </w:r>
    </w:p>
    <w:p w14:paraId="7FB723B4" w14:textId="77777777" w:rsidR="003D0229" w:rsidRPr="00DB74D0" w:rsidRDefault="003D0229" w:rsidP="003D0229">
      <w:pPr>
        <w:rPr>
          <w:color w:val="595C62" w:themeColor="accent6" w:themeShade="BF"/>
          <w:sz w:val="22"/>
          <w:szCs w:val="22"/>
        </w:rPr>
      </w:pPr>
      <w:r w:rsidRPr="00DB74D0">
        <w:rPr>
          <w:color w:val="595C62" w:themeColor="accent6" w:themeShade="BF"/>
          <w:sz w:val="22"/>
          <w:szCs w:val="22"/>
        </w:rPr>
        <w:t xml:space="preserve"> U  obrascu  su navedeni slijedeći prihodi:</w:t>
      </w:r>
    </w:p>
    <w:p w14:paraId="2FE1AA13" w14:textId="77777777" w:rsidR="003D0229" w:rsidRPr="00DB74D0" w:rsidRDefault="003D0229" w:rsidP="003D0229">
      <w:pPr>
        <w:numPr>
          <w:ilvl w:val="0"/>
          <w:numId w:val="9"/>
        </w:numPr>
        <w:spacing w:after="0" w:line="240" w:lineRule="auto"/>
        <w:rPr>
          <w:color w:val="595C62" w:themeColor="accent6" w:themeShade="BF"/>
          <w:sz w:val="22"/>
          <w:szCs w:val="22"/>
        </w:rPr>
      </w:pPr>
      <w:r w:rsidRPr="00DB74D0">
        <w:rPr>
          <w:color w:val="595C62" w:themeColor="accent6" w:themeShade="BF"/>
          <w:sz w:val="22"/>
          <w:szCs w:val="22"/>
        </w:rPr>
        <w:t>prihod nadležnog Ministarstva za plaće i ostala materijalna prava (AOP-064)</w:t>
      </w:r>
    </w:p>
    <w:p w14:paraId="7F467423" w14:textId="77777777" w:rsidR="003D0229" w:rsidRPr="00DB74D0" w:rsidRDefault="003D0229" w:rsidP="003D0229">
      <w:pPr>
        <w:numPr>
          <w:ilvl w:val="0"/>
          <w:numId w:val="9"/>
        </w:numPr>
        <w:spacing w:after="0" w:line="240" w:lineRule="auto"/>
        <w:rPr>
          <w:color w:val="595C62" w:themeColor="accent6" w:themeShade="BF"/>
          <w:sz w:val="22"/>
          <w:szCs w:val="22"/>
        </w:rPr>
      </w:pPr>
      <w:r w:rsidRPr="00DB74D0">
        <w:rPr>
          <w:color w:val="595C62" w:themeColor="accent6" w:themeShade="BF"/>
          <w:sz w:val="22"/>
          <w:szCs w:val="22"/>
        </w:rPr>
        <w:t>kapitalne pomoći iz proračuna koji nije nadležan – besplatni udžbenici (AOP-065)</w:t>
      </w:r>
    </w:p>
    <w:p w14:paraId="4CE26FBB" w14:textId="77777777" w:rsidR="003D0229" w:rsidRPr="00DB74D0" w:rsidRDefault="003D0229" w:rsidP="003D0229">
      <w:pPr>
        <w:numPr>
          <w:ilvl w:val="0"/>
          <w:numId w:val="9"/>
        </w:numPr>
        <w:spacing w:after="0" w:line="240" w:lineRule="auto"/>
        <w:rPr>
          <w:color w:val="595C62" w:themeColor="accent6" w:themeShade="BF"/>
          <w:sz w:val="22"/>
          <w:szCs w:val="22"/>
        </w:rPr>
      </w:pPr>
      <w:r w:rsidRPr="00DB74D0">
        <w:rPr>
          <w:color w:val="595C62" w:themeColor="accent6" w:themeShade="BF"/>
          <w:sz w:val="22"/>
          <w:szCs w:val="22"/>
        </w:rPr>
        <w:t>tekuće pomoći temeljem prijenosa EU sredstava (AOP-067)</w:t>
      </w:r>
    </w:p>
    <w:p w14:paraId="25E52D14" w14:textId="77777777" w:rsidR="003D0229" w:rsidRPr="00DB74D0" w:rsidRDefault="003D0229" w:rsidP="003D0229">
      <w:pPr>
        <w:numPr>
          <w:ilvl w:val="0"/>
          <w:numId w:val="11"/>
        </w:numPr>
        <w:spacing w:after="0" w:line="240" w:lineRule="auto"/>
        <w:rPr>
          <w:color w:val="595C62" w:themeColor="accent6" w:themeShade="BF"/>
          <w:sz w:val="22"/>
          <w:szCs w:val="22"/>
        </w:rPr>
      </w:pPr>
      <w:r w:rsidRPr="00DB74D0">
        <w:rPr>
          <w:color w:val="595C62" w:themeColor="accent6" w:themeShade="BF"/>
          <w:sz w:val="22"/>
          <w:szCs w:val="22"/>
        </w:rPr>
        <w:t xml:space="preserve"> prihod se odnosi na sredstva EU dobivenih za RCK projekt </w:t>
      </w:r>
      <w:proofErr w:type="spellStart"/>
      <w:r w:rsidRPr="00DB74D0">
        <w:rPr>
          <w:color w:val="595C62" w:themeColor="accent6" w:themeShade="BF"/>
          <w:sz w:val="22"/>
          <w:szCs w:val="22"/>
        </w:rPr>
        <w:t>Virtus</w:t>
      </w:r>
      <w:proofErr w:type="spellEnd"/>
      <w:r w:rsidRPr="00DB74D0">
        <w:rPr>
          <w:color w:val="595C62" w:themeColor="accent6" w:themeShade="BF"/>
          <w:sz w:val="22"/>
          <w:szCs w:val="22"/>
        </w:rPr>
        <w:t xml:space="preserve"> i </w:t>
      </w:r>
      <w:proofErr w:type="spellStart"/>
      <w:r w:rsidRPr="00DB74D0">
        <w:rPr>
          <w:color w:val="595C62" w:themeColor="accent6" w:themeShade="BF"/>
          <w:sz w:val="22"/>
          <w:szCs w:val="22"/>
        </w:rPr>
        <w:t>VirtuOs</w:t>
      </w:r>
      <w:proofErr w:type="spellEnd"/>
      <w:r w:rsidRPr="00DB74D0">
        <w:rPr>
          <w:color w:val="595C62" w:themeColor="accent6" w:themeShade="BF"/>
          <w:sz w:val="22"/>
          <w:szCs w:val="22"/>
        </w:rPr>
        <w:t xml:space="preserve"> </w:t>
      </w:r>
    </w:p>
    <w:p w14:paraId="63FF316E" w14:textId="77777777" w:rsidR="003D0229" w:rsidRPr="00DB74D0" w:rsidRDefault="003D0229" w:rsidP="003D0229">
      <w:pPr>
        <w:numPr>
          <w:ilvl w:val="0"/>
          <w:numId w:val="9"/>
        </w:numPr>
        <w:spacing w:after="0" w:line="240" w:lineRule="auto"/>
        <w:rPr>
          <w:color w:val="595C62" w:themeColor="accent6" w:themeShade="BF"/>
          <w:sz w:val="22"/>
          <w:szCs w:val="22"/>
        </w:rPr>
      </w:pPr>
      <w:r w:rsidRPr="00DB74D0">
        <w:rPr>
          <w:color w:val="595C62" w:themeColor="accent6" w:themeShade="BF"/>
          <w:sz w:val="22"/>
          <w:szCs w:val="22"/>
        </w:rPr>
        <w:t>prihod od kamata  na deponirana sredstva (AOP-077)</w:t>
      </w:r>
    </w:p>
    <w:p w14:paraId="501828A5" w14:textId="77777777" w:rsidR="003D0229" w:rsidRPr="00DB74D0" w:rsidRDefault="003D0229" w:rsidP="003D0229">
      <w:pPr>
        <w:numPr>
          <w:ilvl w:val="0"/>
          <w:numId w:val="9"/>
        </w:numPr>
        <w:spacing w:after="0" w:line="240" w:lineRule="auto"/>
        <w:rPr>
          <w:color w:val="595C62" w:themeColor="accent6" w:themeShade="BF"/>
          <w:sz w:val="22"/>
          <w:szCs w:val="22"/>
        </w:rPr>
      </w:pPr>
      <w:r w:rsidRPr="00DB74D0">
        <w:rPr>
          <w:color w:val="595C62" w:themeColor="accent6" w:themeShade="BF"/>
          <w:sz w:val="22"/>
          <w:szCs w:val="22"/>
        </w:rPr>
        <w:t xml:space="preserve">prihod od zakupa i </w:t>
      </w:r>
      <w:proofErr w:type="spellStart"/>
      <w:r w:rsidRPr="00DB74D0">
        <w:rPr>
          <w:color w:val="595C62" w:themeColor="accent6" w:themeShade="BF"/>
          <w:sz w:val="22"/>
          <w:szCs w:val="22"/>
        </w:rPr>
        <w:t>iznamljivanje</w:t>
      </w:r>
      <w:proofErr w:type="spellEnd"/>
      <w:r w:rsidRPr="00DB74D0">
        <w:rPr>
          <w:color w:val="595C62" w:themeColor="accent6" w:themeShade="BF"/>
          <w:sz w:val="22"/>
          <w:szCs w:val="22"/>
        </w:rPr>
        <w:t xml:space="preserve"> imovine- nefinancijske imovine - najam stana u vlasništvu škole    (AOP-085)</w:t>
      </w:r>
    </w:p>
    <w:p w14:paraId="49DC1A0F" w14:textId="77777777" w:rsidR="003D0229" w:rsidRPr="00DB74D0" w:rsidRDefault="003D0229" w:rsidP="003D0229">
      <w:pPr>
        <w:numPr>
          <w:ilvl w:val="0"/>
          <w:numId w:val="9"/>
        </w:numPr>
        <w:spacing w:after="0" w:line="240" w:lineRule="auto"/>
        <w:rPr>
          <w:color w:val="595C62" w:themeColor="accent6" w:themeShade="BF"/>
          <w:sz w:val="22"/>
          <w:szCs w:val="22"/>
        </w:rPr>
      </w:pPr>
      <w:r w:rsidRPr="00DB74D0">
        <w:rPr>
          <w:color w:val="595C62" w:themeColor="accent6" w:themeShade="BF"/>
          <w:sz w:val="22"/>
          <w:szCs w:val="22"/>
        </w:rPr>
        <w:t>prihodi od  sufinanciranja smještaja učenika u domu , te članarine za učenički servis (AOP-116)</w:t>
      </w:r>
    </w:p>
    <w:p w14:paraId="1BE07C4E" w14:textId="77777777" w:rsidR="003D0229" w:rsidRPr="00DB74D0" w:rsidRDefault="003D0229" w:rsidP="003D0229">
      <w:pPr>
        <w:numPr>
          <w:ilvl w:val="0"/>
          <w:numId w:val="9"/>
        </w:numPr>
        <w:spacing w:after="0" w:line="240" w:lineRule="auto"/>
        <w:rPr>
          <w:color w:val="595C62" w:themeColor="accent6" w:themeShade="BF"/>
          <w:sz w:val="22"/>
          <w:szCs w:val="22"/>
        </w:rPr>
      </w:pPr>
      <w:r w:rsidRPr="00DB74D0">
        <w:rPr>
          <w:color w:val="595C62" w:themeColor="accent6" w:themeShade="BF"/>
          <w:sz w:val="22"/>
          <w:szCs w:val="22"/>
        </w:rPr>
        <w:t xml:space="preserve">prihodi  od obavljanja osnovnih i ostalih poslova vlastite djelatnosti (AOP-126) : </w:t>
      </w:r>
    </w:p>
    <w:p w14:paraId="0E0D816C" w14:textId="77777777" w:rsidR="003D0229" w:rsidRPr="00DB74D0" w:rsidRDefault="003D0229" w:rsidP="003D0229">
      <w:pPr>
        <w:numPr>
          <w:ilvl w:val="0"/>
          <w:numId w:val="10"/>
        </w:numPr>
        <w:spacing w:after="0" w:line="240" w:lineRule="auto"/>
        <w:rPr>
          <w:color w:val="595C62" w:themeColor="accent6" w:themeShade="BF"/>
          <w:sz w:val="22"/>
          <w:szCs w:val="22"/>
        </w:rPr>
      </w:pPr>
      <w:r w:rsidRPr="00DB74D0">
        <w:rPr>
          <w:color w:val="595C62" w:themeColor="accent6" w:themeShade="BF"/>
          <w:sz w:val="22"/>
          <w:szCs w:val="22"/>
        </w:rPr>
        <w:t xml:space="preserve"> prihod od obrazovanje odraslih (prekvalifikacije, osposobljavanje)</w:t>
      </w:r>
    </w:p>
    <w:p w14:paraId="372AD1D8" w14:textId="77777777" w:rsidR="003D0229" w:rsidRPr="00DB74D0" w:rsidRDefault="003D0229" w:rsidP="003D0229">
      <w:pPr>
        <w:numPr>
          <w:ilvl w:val="0"/>
          <w:numId w:val="10"/>
        </w:numPr>
        <w:spacing w:after="0" w:line="240" w:lineRule="auto"/>
        <w:rPr>
          <w:color w:val="595C62" w:themeColor="accent6" w:themeShade="BF"/>
          <w:sz w:val="22"/>
          <w:szCs w:val="22"/>
        </w:rPr>
      </w:pPr>
      <w:r w:rsidRPr="00DB74D0">
        <w:rPr>
          <w:color w:val="595C62" w:themeColor="accent6" w:themeShade="BF"/>
          <w:sz w:val="22"/>
          <w:szCs w:val="22"/>
        </w:rPr>
        <w:t xml:space="preserve"> prihod od iznajmljivanja prostora u školi i školskoj dvorani </w:t>
      </w:r>
    </w:p>
    <w:p w14:paraId="00C11B7F" w14:textId="77777777" w:rsidR="003D0229" w:rsidRPr="00DB74D0" w:rsidRDefault="003D0229" w:rsidP="003D0229">
      <w:pPr>
        <w:numPr>
          <w:ilvl w:val="0"/>
          <w:numId w:val="10"/>
        </w:numPr>
        <w:spacing w:after="0" w:line="240" w:lineRule="auto"/>
        <w:rPr>
          <w:color w:val="595C62" w:themeColor="accent6" w:themeShade="BF"/>
          <w:sz w:val="22"/>
          <w:szCs w:val="22"/>
        </w:rPr>
      </w:pPr>
      <w:r w:rsidRPr="00DB74D0">
        <w:rPr>
          <w:color w:val="595C62" w:themeColor="accent6" w:themeShade="BF"/>
          <w:sz w:val="22"/>
          <w:szCs w:val="22"/>
        </w:rPr>
        <w:t xml:space="preserve"> prihod od pružanja usluga učeničkog servisa</w:t>
      </w:r>
    </w:p>
    <w:p w14:paraId="0B488A51" w14:textId="77777777" w:rsidR="003D0229" w:rsidRPr="00DB74D0" w:rsidRDefault="003D0229" w:rsidP="003D0229">
      <w:pPr>
        <w:numPr>
          <w:ilvl w:val="0"/>
          <w:numId w:val="10"/>
        </w:numPr>
        <w:spacing w:after="0" w:line="240" w:lineRule="auto"/>
        <w:rPr>
          <w:color w:val="595C62" w:themeColor="accent6" w:themeShade="BF"/>
          <w:sz w:val="22"/>
          <w:szCs w:val="22"/>
        </w:rPr>
      </w:pPr>
      <w:r w:rsidRPr="00DB74D0">
        <w:rPr>
          <w:color w:val="595C62" w:themeColor="accent6" w:themeShade="BF"/>
          <w:sz w:val="22"/>
          <w:szCs w:val="22"/>
        </w:rPr>
        <w:t xml:space="preserve"> prihod od praktične nastave učenika u ugostiteljskim objektima</w:t>
      </w:r>
    </w:p>
    <w:p w14:paraId="78EEFB39" w14:textId="77777777" w:rsidR="003D0229" w:rsidRPr="00DB74D0" w:rsidRDefault="003D0229" w:rsidP="003D0229">
      <w:pPr>
        <w:numPr>
          <w:ilvl w:val="0"/>
          <w:numId w:val="9"/>
        </w:numPr>
        <w:spacing w:after="0" w:line="240" w:lineRule="auto"/>
        <w:rPr>
          <w:color w:val="595C62" w:themeColor="accent6" w:themeShade="BF"/>
          <w:sz w:val="22"/>
          <w:szCs w:val="22"/>
        </w:rPr>
      </w:pPr>
      <w:r w:rsidRPr="00DB74D0">
        <w:rPr>
          <w:color w:val="595C62" w:themeColor="accent6" w:themeShade="BF"/>
          <w:sz w:val="22"/>
          <w:szCs w:val="22"/>
        </w:rPr>
        <w:t>prihod od tekućih donacija (AOP-128)</w:t>
      </w:r>
    </w:p>
    <w:p w14:paraId="0328AF16" w14:textId="77777777" w:rsidR="003D0229" w:rsidRPr="00DB74D0" w:rsidRDefault="003D0229" w:rsidP="003D0229">
      <w:pPr>
        <w:numPr>
          <w:ilvl w:val="0"/>
          <w:numId w:val="9"/>
        </w:numPr>
        <w:spacing w:after="0" w:line="240" w:lineRule="auto"/>
        <w:rPr>
          <w:color w:val="595C62" w:themeColor="accent6" w:themeShade="BF"/>
          <w:sz w:val="22"/>
          <w:szCs w:val="22"/>
        </w:rPr>
      </w:pPr>
      <w:r w:rsidRPr="00DB74D0">
        <w:rPr>
          <w:color w:val="595C62" w:themeColor="accent6" w:themeShade="BF"/>
          <w:sz w:val="22"/>
          <w:szCs w:val="22"/>
        </w:rPr>
        <w:t>prihod od decentraliziranih sredstava Osječko-baranjske županije (AOP-132)</w:t>
      </w:r>
    </w:p>
    <w:p w14:paraId="4AD1941E" w14:textId="77777777" w:rsidR="003D0229" w:rsidRPr="00DB74D0" w:rsidRDefault="003D0229" w:rsidP="003D0229">
      <w:pPr>
        <w:numPr>
          <w:ilvl w:val="0"/>
          <w:numId w:val="9"/>
        </w:numPr>
        <w:spacing w:after="0" w:line="240" w:lineRule="auto"/>
        <w:rPr>
          <w:color w:val="595C62" w:themeColor="accent6" w:themeShade="BF"/>
          <w:sz w:val="22"/>
          <w:szCs w:val="22"/>
        </w:rPr>
      </w:pPr>
      <w:r w:rsidRPr="00DB74D0">
        <w:rPr>
          <w:color w:val="595C62" w:themeColor="accent6" w:themeShade="BF"/>
          <w:sz w:val="22"/>
          <w:szCs w:val="22"/>
        </w:rPr>
        <w:t xml:space="preserve">ostali prihod ( AOP 147)- povrat više uplaćenih naknada za prijevoz </w:t>
      </w:r>
    </w:p>
    <w:p w14:paraId="652C146C" w14:textId="77777777" w:rsidR="003D0229" w:rsidRPr="00DB74D0" w:rsidRDefault="003D0229" w:rsidP="003D0229">
      <w:pPr>
        <w:rPr>
          <w:b/>
          <w:color w:val="595C62" w:themeColor="accent6" w:themeShade="BF"/>
          <w:sz w:val="22"/>
          <w:szCs w:val="22"/>
        </w:rPr>
      </w:pPr>
    </w:p>
    <w:p w14:paraId="671855B0" w14:textId="77777777" w:rsidR="003D0229" w:rsidRPr="00DB74D0" w:rsidRDefault="003D0229" w:rsidP="003D0229">
      <w:pPr>
        <w:rPr>
          <w:color w:val="595C62" w:themeColor="accent6" w:themeShade="BF"/>
          <w:sz w:val="22"/>
          <w:szCs w:val="22"/>
        </w:rPr>
      </w:pPr>
      <w:r w:rsidRPr="00DB74D0">
        <w:rPr>
          <w:b/>
          <w:color w:val="595C62" w:themeColor="accent6" w:themeShade="BF"/>
          <w:sz w:val="22"/>
          <w:szCs w:val="22"/>
        </w:rPr>
        <w:t>(AOP-065) Kapitalne pomoći proračunskim korisnicima koji im nije nadležan</w:t>
      </w:r>
      <w:r w:rsidRPr="00DB74D0">
        <w:rPr>
          <w:color w:val="595C62" w:themeColor="accent6" w:themeShade="BF"/>
          <w:sz w:val="22"/>
          <w:szCs w:val="22"/>
        </w:rPr>
        <w:t xml:space="preserve"> – iskazani iznos odnosi se na prihode od nadležnog Ministarstva za kupovinu udžbenika učenicima koji su slabijeg imovinskog stanja.</w:t>
      </w:r>
    </w:p>
    <w:p w14:paraId="2B9C34B4" w14:textId="77777777" w:rsidR="003D0229" w:rsidRPr="00DB74D0" w:rsidRDefault="003D0229" w:rsidP="003D0229">
      <w:pPr>
        <w:rPr>
          <w:color w:val="595C62" w:themeColor="accent6" w:themeShade="BF"/>
          <w:sz w:val="22"/>
          <w:szCs w:val="22"/>
        </w:rPr>
      </w:pPr>
      <w:r w:rsidRPr="00DB74D0">
        <w:rPr>
          <w:b/>
          <w:color w:val="595C62" w:themeColor="accent6" w:themeShade="BF"/>
          <w:sz w:val="22"/>
          <w:szCs w:val="22"/>
        </w:rPr>
        <w:t>(AOP-067)  Tekuće pomoći temeljem prijenosa EU sredstava</w:t>
      </w:r>
      <w:r w:rsidRPr="00DB74D0">
        <w:rPr>
          <w:color w:val="595C62" w:themeColor="accent6" w:themeShade="BF"/>
          <w:sz w:val="22"/>
          <w:szCs w:val="22"/>
        </w:rPr>
        <w:t xml:space="preserve">  – iskazani iznos odnosi se na prihod ostvaren temeljem primitka iznosa iz EU sredstava a vezano za projekt RCK </w:t>
      </w:r>
      <w:proofErr w:type="spellStart"/>
      <w:r w:rsidRPr="00DB74D0">
        <w:rPr>
          <w:color w:val="595C62" w:themeColor="accent6" w:themeShade="BF"/>
          <w:sz w:val="22"/>
          <w:szCs w:val="22"/>
        </w:rPr>
        <w:t>Virtus</w:t>
      </w:r>
      <w:proofErr w:type="spellEnd"/>
      <w:r w:rsidRPr="00DB74D0">
        <w:rPr>
          <w:color w:val="595C62" w:themeColor="accent6" w:themeShade="BF"/>
          <w:sz w:val="22"/>
          <w:szCs w:val="22"/>
        </w:rPr>
        <w:t xml:space="preserve"> i RCK </w:t>
      </w:r>
      <w:proofErr w:type="spellStart"/>
      <w:r w:rsidRPr="00DB74D0">
        <w:rPr>
          <w:color w:val="595C62" w:themeColor="accent6" w:themeShade="BF"/>
          <w:sz w:val="22"/>
          <w:szCs w:val="22"/>
        </w:rPr>
        <w:t>VirtuOS</w:t>
      </w:r>
      <w:proofErr w:type="spellEnd"/>
      <w:r w:rsidRPr="00DB74D0">
        <w:rPr>
          <w:color w:val="595C62" w:themeColor="accent6" w:themeShade="BF"/>
          <w:sz w:val="22"/>
          <w:szCs w:val="22"/>
        </w:rPr>
        <w:t>. Iznos je znatno veći u 2020.godini smo u srpnju dobili akontaciju za sredstava iz Eu projekt te smo prihod priznali u onome trenutku u kojem je nastao i trošak</w:t>
      </w:r>
    </w:p>
    <w:p w14:paraId="229EA938" w14:textId="77777777" w:rsidR="003D0229" w:rsidRPr="00DB74D0" w:rsidRDefault="003D0229" w:rsidP="003D0229">
      <w:pPr>
        <w:rPr>
          <w:color w:val="595C62" w:themeColor="accent6" w:themeShade="BF"/>
          <w:sz w:val="22"/>
          <w:szCs w:val="22"/>
        </w:rPr>
      </w:pPr>
      <w:r w:rsidRPr="00DB74D0">
        <w:rPr>
          <w:b/>
          <w:bCs/>
          <w:color w:val="595C62" w:themeColor="accent6" w:themeShade="BF"/>
          <w:sz w:val="22"/>
          <w:szCs w:val="22"/>
        </w:rPr>
        <w:t>(AOP-077) Kamate na oročena sredstva i depozite po viđenju</w:t>
      </w:r>
      <w:r w:rsidRPr="00DB74D0">
        <w:rPr>
          <w:color w:val="595C62" w:themeColor="accent6" w:themeShade="BF"/>
          <w:sz w:val="22"/>
          <w:szCs w:val="22"/>
        </w:rPr>
        <w:t xml:space="preserve">- iskazani iznos je za 40,3 % veći nego prethodne godine budući da je u srpnju iznos koji je primljen na naš žiro račun povećao i kamatu po viđenju </w:t>
      </w:r>
    </w:p>
    <w:p w14:paraId="3BCE9C4A" w14:textId="77777777" w:rsidR="003D0229" w:rsidRPr="00DB74D0" w:rsidRDefault="003D0229" w:rsidP="003D0229">
      <w:pPr>
        <w:rPr>
          <w:b/>
          <w:color w:val="595C62" w:themeColor="accent6" w:themeShade="BF"/>
          <w:sz w:val="22"/>
          <w:szCs w:val="22"/>
        </w:rPr>
      </w:pPr>
    </w:p>
    <w:p w14:paraId="004E9FA6" w14:textId="77777777" w:rsidR="003D0229" w:rsidRPr="00DB74D0" w:rsidRDefault="003D0229" w:rsidP="003D0229">
      <w:pPr>
        <w:rPr>
          <w:color w:val="595C62" w:themeColor="accent6" w:themeShade="BF"/>
          <w:sz w:val="22"/>
          <w:szCs w:val="22"/>
        </w:rPr>
      </w:pPr>
      <w:r w:rsidRPr="00DB74D0">
        <w:rPr>
          <w:b/>
          <w:color w:val="595C62" w:themeColor="accent6" w:themeShade="BF"/>
          <w:sz w:val="22"/>
          <w:szCs w:val="22"/>
        </w:rPr>
        <w:lastRenderedPageBreak/>
        <w:t>(AOP-116) Ostali nespomenuti prihodi</w:t>
      </w:r>
      <w:r w:rsidRPr="00DB74D0">
        <w:rPr>
          <w:color w:val="595C62" w:themeColor="accent6" w:themeShade="BF"/>
          <w:sz w:val="22"/>
          <w:szCs w:val="22"/>
        </w:rPr>
        <w:t xml:space="preserve"> – navedeni prihod odnosi se na sufinanciranje smještaja i prehrane učenika u učenikom domu od strane roditelja u iznosu od 284.910 kn, te na prihod od uplate članarine za usluge učeničkog  servisa u iznosu 17.700,00 kn. Ovaj prihod iskazan je, u odnosu na 2019. godinu, manjim za 57 % budući da je u 2020. godini Učenički dom zbog </w:t>
      </w:r>
      <w:proofErr w:type="spellStart"/>
      <w:r w:rsidRPr="00DB74D0">
        <w:rPr>
          <w:color w:val="595C62" w:themeColor="accent6" w:themeShade="BF"/>
          <w:sz w:val="22"/>
          <w:szCs w:val="22"/>
        </w:rPr>
        <w:t>Covid</w:t>
      </w:r>
      <w:proofErr w:type="spellEnd"/>
      <w:r w:rsidRPr="00DB74D0">
        <w:rPr>
          <w:color w:val="595C62" w:themeColor="accent6" w:themeShade="BF"/>
          <w:sz w:val="22"/>
          <w:szCs w:val="22"/>
        </w:rPr>
        <w:t xml:space="preserve"> 19 krize radio tek 4 mjeseca punim kapacitetom dok je ostali 3 mjeseca smanjenim, a ostala 3 mjeseca nije nikako radio stoga je i prihod umanjen. </w:t>
      </w:r>
    </w:p>
    <w:p w14:paraId="634F51D5" w14:textId="77777777" w:rsidR="003D0229" w:rsidRPr="00DB74D0" w:rsidRDefault="003D0229" w:rsidP="003D0229">
      <w:pPr>
        <w:rPr>
          <w:color w:val="595C62" w:themeColor="accent6" w:themeShade="BF"/>
          <w:sz w:val="22"/>
          <w:szCs w:val="22"/>
        </w:rPr>
      </w:pPr>
      <w:r w:rsidRPr="00DB74D0">
        <w:rPr>
          <w:b/>
          <w:color w:val="595C62" w:themeColor="accent6" w:themeShade="BF"/>
          <w:sz w:val="22"/>
          <w:szCs w:val="22"/>
        </w:rPr>
        <w:t>(AOP-125) Prihodi od prodaje proizvoda</w:t>
      </w:r>
      <w:r w:rsidRPr="00DB74D0">
        <w:rPr>
          <w:color w:val="595C62" w:themeColor="accent6" w:themeShade="BF"/>
          <w:sz w:val="22"/>
          <w:szCs w:val="22"/>
        </w:rPr>
        <w:t xml:space="preserve"> – iznos se odnosi na prihode od prodaje staroga papira a u odnosu na prošlu godinu je on za 138,5 % veći budući da svake godine imamo po jedan otkup staroga papira ove godine smo imali dva otkupa. </w:t>
      </w:r>
    </w:p>
    <w:p w14:paraId="750350DD" w14:textId="77777777" w:rsidR="003D0229" w:rsidRPr="00DB74D0" w:rsidRDefault="003D0229" w:rsidP="003D0229">
      <w:pPr>
        <w:rPr>
          <w:color w:val="595C62" w:themeColor="accent6" w:themeShade="BF"/>
          <w:sz w:val="22"/>
          <w:szCs w:val="22"/>
        </w:rPr>
      </w:pPr>
      <w:r w:rsidRPr="00DB74D0">
        <w:rPr>
          <w:b/>
          <w:color w:val="595C62" w:themeColor="accent6" w:themeShade="BF"/>
          <w:sz w:val="22"/>
          <w:szCs w:val="22"/>
        </w:rPr>
        <w:t>(AOP-126) Prihodi od pruženih usluga</w:t>
      </w:r>
      <w:r w:rsidRPr="00DB74D0">
        <w:rPr>
          <w:color w:val="595C62" w:themeColor="accent6" w:themeShade="BF"/>
          <w:sz w:val="22"/>
          <w:szCs w:val="22"/>
        </w:rPr>
        <w:t xml:space="preserve"> – iznos se odnosi na prihode od osnovnih i ostalih poslova vlastite djelatnosti kojima se škola bavi, a koji su prethodno već navedeni. Budući da je 2020. godina </w:t>
      </w:r>
      <w:proofErr w:type="spellStart"/>
      <w:r w:rsidRPr="00DB74D0">
        <w:rPr>
          <w:color w:val="595C62" w:themeColor="accent6" w:themeShade="BF"/>
          <w:sz w:val="22"/>
          <w:szCs w:val="22"/>
        </w:rPr>
        <w:t>Covid</w:t>
      </w:r>
      <w:proofErr w:type="spellEnd"/>
      <w:r w:rsidRPr="00DB74D0">
        <w:rPr>
          <w:color w:val="595C62" w:themeColor="accent6" w:themeShade="BF"/>
          <w:sz w:val="22"/>
          <w:szCs w:val="22"/>
        </w:rPr>
        <w:t xml:space="preserve"> 19 godina prihod od najma je bio za 64 % manji u odnosu na prethodnu godinu. </w:t>
      </w:r>
    </w:p>
    <w:p w14:paraId="1B421983" w14:textId="77777777" w:rsidR="003D0229" w:rsidRPr="00DB74D0" w:rsidRDefault="003D0229" w:rsidP="003D0229">
      <w:pPr>
        <w:rPr>
          <w:color w:val="595C62" w:themeColor="accent6" w:themeShade="BF"/>
          <w:sz w:val="22"/>
          <w:szCs w:val="22"/>
        </w:rPr>
      </w:pPr>
      <w:r w:rsidRPr="00DB74D0">
        <w:rPr>
          <w:b/>
          <w:color w:val="595C62" w:themeColor="accent6" w:themeShade="BF"/>
          <w:sz w:val="22"/>
          <w:szCs w:val="22"/>
        </w:rPr>
        <w:t>(AOP-132) Prihodi iz nadležnog proračuna za financiranje rashoda poslovanja</w:t>
      </w:r>
      <w:r w:rsidRPr="00DB74D0">
        <w:rPr>
          <w:color w:val="595C62" w:themeColor="accent6" w:themeShade="BF"/>
          <w:sz w:val="22"/>
          <w:szCs w:val="22"/>
        </w:rPr>
        <w:t xml:space="preserve"> – ovaj </w:t>
      </w:r>
      <w:proofErr w:type="spellStart"/>
      <w:r w:rsidRPr="00DB74D0">
        <w:rPr>
          <w:color w:val="595C62" w:themeColor="accent6" w:themeShade="BF"/>
          <w:sz w:val="22"/>
          <w:szCs w:val="22"/>
        </w:rPr>
        <w:t>prihog</w:t>
      </w:r>
      <w:proofErr w:type="spellEnd"/>
      <w:r w:rsidRPr="00DB74D0">
        <w:rPr>
          <w:color w:val="595C62" w:themeColor="accent6" w:themeShade="BF"/>
          <w:sz w:val="22"/>
          <w:szCs w:val="22"/>
        </w:rPr>
        <w:t xml:space="preserve"> je manji u odnosu na prethodnu godinu za 13,9 % budući da je bila on line nastava to se reflektiralo na iznose plaća zaposlenika veći su od prethodne godine jer smo na ime tekućeg održavanja i nabave nastavnog materijala dobili više sredstava. </w:t>
      </w:r>
    </w:p>
    <w:p w14:paraId="51D9675E" w14:textId="77777777" w:rsidR="003D0229" w:rsidRPr="00DB74D0" w:rsidRDefault="003D0229" w:rsidP="003D0229">
      <w:pPr>
        <w:rPr>
          <w:color w:val="595C62" w:themeColor="accent6" w:themeShade="BF"/>
          <w:sz w:val="22"/>
          <w:szCs w:val="22"/>
        </w:rPr>
      </w:pPr>
      <w:r w:rsidRPr="00DB74D0">
        <w:rPr>
          <w:b/>
          <w:color w:val="595C62" w:themeColor="accent6" w:themeShade="BF"/>
          <w:sz w:val="22"/>
          <w:szCs w:val="22"/>
        </w:rPr>
        <w:t xml:space="preserve">(AOP-133) Prihodi iz nadležnog proračuna za financiranje rashoda za nabavu nefinancijske imovine - </w:t>
      </w:r>
      <w:r w:rsidRPr="00DB74D0">
        <w:rPr>
          <w:color w:val="595C62" w:themeColor="accent6" w:themeShade="BF"/>
          <w:sz w:val="22"/>
          <w:szCs w:val="22"/>
        </w:rPr>
        <w:t xml:space="preserve">Iz nadležnog proračuna smo dobili sredstva za nabavu nefinancijske imovine tijekom 2020.g. a kako u 2019. godini nismo dobili sredstava za nabavu ono nije mjerljiv podatak. Sredstva dobivena na ovoj poziciji utrošena su za nabavu lektire u školskoj knjižnici, nabavu osnovnih sredstava za rad praktikuma ( hladnjaka, zamrzivača) kao i postavljanje video nadzora na školsku </w:t>
      </w:r>
    </w:p>
    <w:p w14:paraId="1C5F6481" w14:textId="77777777" w:rsidR="003D0229" w:rsidRPr="00DB74D0" w:rsidRDefault="003D0229" w:rsidP="003D0229">
      <w:pPr>
        <w:spacing w:after="184" w:line="265" w:lineRule="auto"/>
        <w:ind w:right="1574"/>
        <w:rPr>
          <w:b/>
          <w:bCs/>
          <w:color w:val="595C62" w:themeColor="accent6" w:themeShade="BF"/>
          <w:sz w:val="22"/>
          <w:szCs w:val="22"/>
        </w:rPr>
      </w:pPr>
      <w:r w:rsidRPr="00DB74D0">
        <w:rPr>
          <w:b/>
          <w:bCs/>
          <w:color w:val="595C62" w:themeColor="accent6" w:themeShade="BF"/>
          <w:sz w:val="22"/>
          <w:szCs w:val="22"/>
        </w:rPr>
        <w:t>Prihodi od nefinancijske imovine</w:t>
      </w:r>
    </w:p>
    <w:p w14:paraId="129F7D29" w14:textId="77777777" w:rsidR="003D0229" w:rsidRPr="00DB74D0" w:rsidRDefault="003D0229" w:rsidP="003D0229">
      <w:pPr>
        <w:spacing w:after="222" w:line="222" w:lineRule="auto"/>
        <w:ind w:left="14" w:right="14" w:firstLine="9"/>
        <w:jc w:val="both"/>
        <w:rPr>
          <w:color w:val="595C62" w:themeColor="accent6" w:themeShade="BF"/>
          <w:sz w:val="22"/>
          <w:szCs w:val="22"/>
        </w:rPr>
      </w:pPr>
      <w:r w:rsidRPr="00DB74D0">
        <w:rPr>
          <w:color w:val="595C62" w:themeColor="accent6" w:themeShade="BF"/>
          <w:sz w:val="22"/>
          <w:szCs w:val="22"/>
        </w:rPr>
        <w:t xml:space="preserve">U odnosu na prethodnu godinu, prihodi od nefinancijske imovine iskazani su jer je škola zbog rekonstrukcije Učeničkoga doma prodala stari inventar a ono je iskazano na  </w:t>
      </w:r>
      <w:r w:rsidRPr="00DB74D0">
        <w:rPr>
          <w:b/>
          <w:bCs/>
          <w:color w:val="595C62" w:themeColor="accent6" w:themeShade="BF"/>
          <w:sz w:val="22"/>
          <w:szCs w:val="22"/>
        </w:rPr>
        <w:t>(AOP 289)</w:t>
      </w:r>
      <w:r w:rsidRPr="00DB74D0">
        <w:rPr>
          <w:color w:val="595C62" w:themeColor="accent6" w:themeShade="BF"/>
          <w:sz w:val="22"/>
          <w:szCs w:val="22"/>
        </w:rPr>
        <w:t>.</w:t>
      </w:r>
    </w:p>
    <w:p w14:paraId="0B914EA3" w14:textId="77777777" w:rsidR="003D0229" w:rsidRPr="00DB74D0" w:rsidRDefault="003D0229" w:rsidP="003D0229">
      <w:pPr>
        <w:rPr>
          <w:b/>
          <w:bCs/>
          <w:i/>
          <w:color w:val="595C62" w:themeColor="accent6" w:themeShade="BF"/>
          <w:sz w:val="22"/>
          <w:szCs w:val="22"/>
        </w:rPr>
      </w:pPr>
      <w:r w:rsidRPr="00DB74D0">
        <w:rPr>
          <w:b/>
          <w:bCs/>
          <w:i/>
          <w:color w:val="595C62" w:themeColor="accent6" w:themeShade="BF"/>
          <w:sz w:val="22"/>
          <w:szCs w:val="22"/>
        </w:rPr>
        <w:t xml:space="preserve">AOP 403 – UKUPNI PRIHODI </w:t>
      </w:r>
    </w:p>
    <w:p w14:paraId="6082744B" w14:textId="77777777" w:rsidR="003D0229" w:rsidRPr="00DB74D0" w:rsidRDefault="003D0229" w:rsidP="003D0229">
      <w:pPr>
        <w:rPr>
          <w:i/>
          <w:color w:val="595C62" w:themeColor="accent6" w:themeShade="BF"/>
          <w:sz w:val="22"/>
          <w:szCs w:val="22"/>
        </w:rPr>
      </w:pPr>
      <w:r w:rsidRPr="00DB74D0">
        <w:rPr>
          <w:i/>
          <w:color w:val="595C62" w:themeColor="accent6" w:themeShade="BF"/>
          <w:sz w:val="22"/>
          <w:szCs w:val="22"/>
        </w:rPr>
        <w:t>Škola ostvaruje prihode kako slijedi:</w:t>
      </w:r>
    </w:p>
    <w:bookmarkStart w:id="0" w:name="_MON_1673351135"/>
    <w:bookmarkEnd w:id="0"/>
    <w:p w14:paraId="07B43A1D" w14:textId="77777777" w:rsidR="003D0229" w:rsidRPr="00DB74D0" w:rsidRDefault="00DB74D0" w:rsidP="003D0229">
      <w:pPr>
        <w:rPr>
          <w:color w:val="595C62" w:themeColor="accent6" w:themeShade="BF"/>
          <w:sz w:val="22"/>
          <w:szCs w:val="22"/>
        </w:rPr>
      </w:pPr>
      <w:r w:rsidRPr="00DB74D0">
        <w:rPr>
          <w:color w:val="595C62" w:themeColor="accent6" w:themeShade="BF"/>
          <w:sz w:val="22"/>
          <w:szCs w:val="22"/>
        </w:rPr>
        <w:object w:dxaOrig="4827" w:dyaOrig="2345" w14:anchorId="38DD1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2pt;height:117pt" o:ole="">
            <v:imagedata r:id="rId10" o:title=""/>
          </v:shape>
          <o:OLEObject Type="Embed" ProgID="Excel.Sheet.12" ShapeID="_x0000_i1025" DrawAspect="Content" ObjectID="_1673865665" r:id="rId11"/>
        </w:object>
      </w:r>
    </w:p>
    <w:p w14:paraId="28262E59" w14:textId="77777777" w:rsidR="003D0229" w:rsidRPr="00DB74D0" w:rsidRDefault="003D0229" w:rsidP="003D0229">
      <w:pPr>
        <w:spacing w:after="414" w:line="259" w:lineRule="auto"/>
        <w:ind w:right="67"/>
        <w:rPr>
          <w:b/>
          <w:bCs/>
          <w:color w:val="595C62" w:themeColor="accent6" w:themeShade="BF"/>
          <w:sz w:val="22"/>
          <w:szCs w:val="22"/>
        </w:rPr>
      </w:pPr>
      <w:r w:rsidRPr="00DB74D0">
        <w:rPr>
          <w:b/>
          <w:bCs/>
          <w:color w:val="595C62" w:themeColor="accent6" w:themeShade="BF"/>
          <w:sz w:val="22"/>
          <w:szCs w:val="22"/>
        </w:rPr>
        <w:lastRenderedPageBreak/>
        <w:t>Rashodi poslovanja</w:t>
      </w:r>
    </w:p>
    <w:p w14:paraId="5BCCCE91" w14:textId="77777777" w:rsidR="003D0229" w:rsidRPr="00DB74D0" w:rsidRDefault="003D0229" w:rsidP="003D0229">
      <w:pPr>
        <w:spacing w:after="414" w:line="259" w:lineRule="auto"/>
        <w:ind w:right="67"/>
        <w:rPr>
          <w:color w:val="595C62" w:themeColor="accent6" w:themeShade="BF"/>
          <w:sz w:val="22"/>
          <w:szCs w:val="22"/>
        </w:rPr>
      </w:pPr>
      <w:r w:rsidRPr="00DB74D0">
        <w:rPr>
          <w:b/>
          <w:bCs/>
          <w:color w:val="595C62" w:themeColor="accent6" w:themeShade="BF"/>
          <w:sz w:val="22"/>
          <w:szCs w:val="22"/>
        </w:rPr>
        <w:t>Rashodi poslovanja (AOP 148)</w:t>
      </w:r>
      <w:r w:rsidRPr="00DB74D0">
        <w:rPr>
          <w:color w:val="595C62" w:themeColor="accent6" w:themeShade="BF"/>
          <w:sz w:val="22"/>
          <w:szCs w:val="22"/>
        </w:rPr>
        <w:t xml:space="preserve"> u 2020. godini veći  su za 1,5 % u odnosu na isto razdoblje prošle godine.</w:t>
      </w:r>
    </w:p>
    <w:p w14:paraId="5B1D8064" w14:textId="77777777" w:rsidR="003D0229" w:rsidRPr="00DB74D0" w:rsidRDefault="003D0229" w:rsidP="003D0229">
      <w:pPr>
        <w:spacing w:after="29" w:line="228" w:lineRule="auto"/>
        <w:ind w:left="14" w:right="38" w:firstLine="9"/>
        <w:jc w:val="both"/>
        <w:rPr>
          <w:b/>
          <w:bCs/>
          <w:color w:val="595C62" w:themeColor="accent6" w:themeShade="BF"/>
          <w:sz w:val="22"/>
          <w:szCs w:val="22"/>
        </w:rPr>
      </w:pPr>
      <w:r w:rsidRPr="00DB74D0">
        <w:rPr>
          <w:b/>
          <w:bCs/>
          <w:color w:val="595C62" w:themeColor="accent6" w:themeShade="BF"/>
          <w:sz w:val="22"/>
          <w:szCs w:val="22"/>
        </w:rPr>
        <w:t>AOP 149 Rashodi za zaposlene</w:t>
      </w:r>
    </w:p>
    <w:p w14:paraId="15D375DD" w14:textId="77777777" w:rsidR="003D0229" w:rsidRPr="00DB74D0" w:rsidRDefault="003D0229" w:rsidP="003D0229">
      <w:pPr>
        <w:spacing w:after="35" w:line="222" w:lineRule="auto"/>
        <w:ind w:left="14" w:right="96" w:firstLine="9"/>
        <w:jc w:val="both"/>
        <w:rPr>
          <w:b/>
          <w:bCs/>
          <w:color w:val="595C62" w:themeColor="accent6" w:themeShade="BF"/>
          <w:sz w:val="22"/>
          <w:szCs w:val="22"/>
        </w:rPr>
      </w:pPr>
      <w:r w:rsidRPr="00DB74D0">
        <w:rPr>
          <w:color w:val="595C62" w:themeColor="accent6" w:themeShade="BF"/>
          <w:sz w:val="22"/>
          <w:szCs w:val="22"/>
        </w:rPr>
        <w:t xml:space="preserve">U odnosu na 2019. godinu, rashodi za zaposlene veći su za 6,9% uglavnom zbog većeg prosječnog broja zaposlenih tijekom 2020. godine zbog </w:t>
      </w:r>
      <w:proofErr w:type="spellStart"/>
      <w:r w:rsidRPr="00DB74D0">
        <w:rPr>
          <w:color w:val="595C62" w:themeColor="accent6" w:themeShade="BF"/>
          <w:sz w:val="22"/>
          <w:szCs w:val="22"/>
        </w:rPr>
        <w:t>Covid</w:t>
      </w:r>
      <w:proofErr w:type="spellEnd"/>
      <w:r w:rsidRPr="00DB74D0">
        <w:rPr>
          <w:color w:val="595C62" w:themeColor="accent6" w:themeShade="BF"/>
          <w:sz w:val="22"/>
          <w:szCs w:val="22"/>
        </w:rPr>
        <w:t xml:space="preserve"> situacije i </w:t>
      </w:r>
      <w:proofErr w:type="spellStart"/>
      <w:r w:rsidRPr="00DB74D0">
        <w:rPr>
          <w:color w:val="595C62" w:themeColor="accent6" w:themeShade="BF"/>
          <w:sz w:val="22"/>
          <w:szCs w:val="22"/>
        </w:rPr>
        <w:t>lock</w:t>
      </w:r>
      <w:proofErr w:type="spellEnd"/>
      <w:r w:rsidRPr="00DB74D0">
        <w:rPr>
          <w:color w:val="595C62" w:themeColor="accent6" w:themeShade="BF"/>
          <w:sz w:val="22"/>
          <w:szCs w:val="22"/>
        </w:rPr>
        <w:t xml:space="preserve"> </w:t>
      </w:r>
      <w:proofErr w:type="spellStart"/>
      <w:r w:rsidRPr="00DB74D0">
        <w:rPr>
          <w:color w:val="595C62" w:themeColor="accent6" w:themeShade="BF"/>
          <w:sz w:val="22"/>
          <w:szCs w:val="22"/>
        </w:rPr>
        <w:t>down</w:t>
      </w:r>
      <w:proofErr w:type="spellEnd"/>
      <w:r w:rsidRPr="00DB74D0">
        <w:rPr>
          <w:color w:val="595C62" w:themeColor="accent6" w:themeShade="BF"/>
          <w:sz w:val="22"/>
          <w:szCs w:val="22"/>
        </w:rPr>
        <w:t xml:space="preserve"> sustava koji je nastao poglavito u novoj školskoj godini a razlog je veliki broj oboljelih zaposlenika i zapošljavanje drugih. Unutar ove skupine rashoda smanjeni su se ostali rashodi za zaposlene (AOP 155) za 13,1 % nagrada, otpremnina, jubilarnih, kao i za rashode doprinosa unutar ovoga AOP-a budući da povećanjem bruto plače povećava se i iznos plaćenih doprinosa </w:t>
      </w:r>
      <w:r w:rsidRPr="00DB74D0">
        <w:rPr>
          <w:b/>
          <w:bCs/>
          <w:color w:val="595C62" w:themeColor="accent6" w:themeShade="BF"/>
          <w:sz w:val="22"/>
          <w:szCs w:val="22"/>
        </w:rPr>
        <w:t>( AOP 158)</w:t>
      </w:r>
    </w:p>
    <w:p w14:paraId="6C5D6A96" w14:textId="77777777" w:rsidR="003D0229" w:rsidRPr="00DB74D0" w:rsidRDefault="003D0229" w:rsidP="003D0229">
      <w:pPr>
        <w:spacing w:after="6" w:line="248" w:lineRule="auto"/>
        <w:ind w:right="9"/>
        <w:jc w:val="both"/>
        <w:rPr>
          <w:b/>
          <w:bCs/>
          <w:color w:val="595C62" w:themeColor="accent6" w:themeShade="BF"/>
          <w:sz w:val="22"/>
          <w:szCs w:val="22"/>
        </w:rPr>
      </w:pPr>
      <w:r w:rsidRPr="00DB74D0">
        <w:rPr>
          <w:b/>
          <w:bCs/>
          <w:color w:val="595C62" w:themeColor="accent6" w:themeShade="BF"/>
          <w:sz w:val="22"/>
          <w:szCs w:val="22"/>
        </w:rPr>
        <w:t>AOP 160 Materijalni rashodi</w:t>
      </w:r>
    </w:p>
    <w:p w14:paraId="56CEEB63" w14:textId="77777777" w:rsidR="003D0229" w:rsidRPr="00DB74D0" w:rsidRDefault="003D0229" w:rsidP="003D0229">
      <w:pPr>
        <w:spacing w:after="6" w:line="248" w:lineRule="auto"/>
        <w:ind w:left="100" w:right="9" w:firstLine="4"/>
        <w:jc w:val="both"/>
        <w:rPr>
          <w:color w:val="595C62" w:themeColor="accent6" w:themeShade="BF"/>
          <w:sz w:val="22"/>
          <w:szCs w:val="22"/>
        </w:rPr>
      </w:pPr>
      <w:r w:rsidRPr="00DB74D0">
        <w:rPr>
          <w:color w:val="595C62" w:themeColor="accent6" w:themeShade="BF"/>
          <w:sz w:val="22"/>
          <w:szCs w:val="22"/>
        </w:rPr>
        <w:t>Materijalni rashodi manji su za 21,0%, a obuhvaćaju:</w:t>
      </w:r>
    </w:p>
    <w:p w14:paraId="5B290835" w14:textId="77777777" w:rsidR="003D0229" w:rsidRPr="00DB74D0" w:rsidRDefault="003D0229" w:rsidP="003D0229">
      <w:pPr>
        <w:numPr>
          <w:ilvl w:val="0"/>
          <w:numId w:val="12"/>
        </w:numPr>
        <w:spacing w:after="35" w:line="222" w:lineRule="auto"/>
        <w:ind w:right="14"/>
        <w:jc w:val="both"/>
        <w:rPr>
          <w:color w:val="595C62" w:themeColor="accent6" w:themeShade="BF"/>
          <w:sz w:val="22"/>
          <w:szCs w:val="22"/>
        </w:rPr>
      </w:pPr>
      <w:r w:rsidRPr="00DB74D0">
        <w:rPr>
          <w:b/>
          <w:bCs/>
          <w:color w:val="595C62" w:themeColor="accent6" w:themeShade="BF"/>
          <w:sz w:val="22"/>
          <w:szCs w:val="22"/>
        </w:rPr>
        <w:t>Naknade troškova zaposlenima (AOP 161</w:t>
      </w:r>
      <w:r w:rsidRPr="00DB74D0">
        <w:rPr>
          <w:color w:val="595C62" w:themeColor="accent6" w:themeShade="BF"/>
          <w:sz w:val="22"/>
          <w:szCs w:val="22"/>
        </w:rPr>
        <w:t xml:space="preserve">) koje su u odnosu na 2019. godinu manje za 40,9%. Razlog smanjenja rashoda je u smanjenju troškova vezanih normalno funkcioniranje škole za vrijeme </w:t>
      </w:r>
      <w:proofErr w:type="spellStart"/>
      <w:r w:rsidRPr="00DB74D0">
        <w:rPr>
          <w:color w:val="595C62" w:themeColor="accent6" w:themeShade="BF"/>
          <w:sz w:val="22"/>
          <w:szCs w:val="22"/>
        </w:rPr>
        <w:t>Covid</w:t>
      </w:r>
      <w:proofErr w:type="spellEnd"/>
      <w:r w:rsidRPr="00DB74D0">
        <w:rPr>
          <w:color w:val="595C62" w:themeColor="accent6" w:themeShade="BF"/>
          <w:sz w:val="22"/>
          <w:szCs w:val="22"/>
        </w:rPr>
        <w:t xml:space="preserve"> krize. Troškovi službenih putovanja </w:t>
      </w:r>
      <w:r w:rsidRPr="00DB74D0">
        <w:rPr>
          <w:b/>
          <w:bCs/>
          <w:color w:val="595C62" w:themeColor="accent6" w:themeShade="BF"/>
          <w:sz w:val="22"/>
          <w:szCs w:val="22"/>
        </w:rPr>
        <w:t>(AOP 162)</w:t>
      </w:r>
      <w:r w:rsidRPr="00DB74D0">
        <w:rPr>
          <w:color w:val="595C62" w:themeColor="accent6" w:themeShade="BF"/>
          <w:sz w:val="22"/>
          <w:szCs w:val="22"/>
        </w:rPr>
        <w:t xml:space="preserve"> ostvarili su smanjenje od 70,4%, a troškovi za stručno usavršavanje zaposlenika (kotizacije) manji su za 28.5% u odnosu na prethodnu godinu.</w:t>
      </w:r>
    </w:p>
    <w:p w14:paraId="502CD1E3" w14:textId="77777777" w:rsidR="003D0229" w:rsidRPr="00DB74D0" w:rsidRDefault="003D0229" w:rsidP="003D0229">
      <w:pPr>
        <w:numPr>
          <w:ilvl w:val="0"/>
          <w:numId w:val="12"/>
        </w:numPr>
        <w:spacing w:after="35" w:line="222" w:lineRule="auto"/>
        <w:ind w:right="14"/>
        <w:jc w:val="both"/>
        <w:rPr>
          <w:color w:val="595C62" w:themeColor="accent6" w:themeShade="BF"/>
          <w:sz w:val="22"/>
          <w:szCs w:val="22"/>
        </w:rPr>
      </w:pPr>
      <w:r w:rsidRPr="00DB74D0">
        <w:rPr>
          <w:b/>
          <w:bCs/>
          <w:color w:val="595C62" w:themeColor="accent6" w:themeShade="BF"/>
          <w:sz w:val="22"/>
          <w:szCs w:val="22"/>
        </w:rPr>
        <w:t>Rashode za materijal i energiju (AOP 166)</w:t>
      </w:r>
      <w:r w:rsidRPr="00DB74D0">
        <w:rPr>
          <w:color w:val="595C62" w:themeColor="accent6" w:themeShade="BF"/>
          <w:sz w:val="22"/>
          <w:szCs w:val="22"/>
        </w:rPr>
        <w:t xml:space="preserve"> koji su u odnosu na 2019. godinu manji za 13,2%. Unutar ove skupine rashoda, rashodi za uredski materijal i ostale materijalne rashode </w:t>
      </w:r>
      <w:r w:rsidRPr="00DB74D0">
        <w:rPr>
          <w:b/>
          <w:bCs/>
          <w:color w:val="595C62" w:themeColor="accent6" w:themeShade="BF"/>
          <w:sz w:val="22"/>
          <w:szCs w:val="22"/>
        </w:rPr>
        <w:t>(AOP 167</w:t>
      </w:r>
      <w:r w:rsidRPr="00DB74D0">
        <w:rPr>
          <w:color w:val="595C62" w:themeColor="accent6" w:themeShade="BF"/>
          <w:sz w:val="22"/>
          <w:szCs w:val="22"/>
        </w:rPr>
        <w:t xml:space="preserve">) su veći za 40 %  budući da je počeo sa radom RCK centar i škola je morala omogućiti rad novim zaposlenicima na projektu. Zatim, trošak namirnica koje škola nabavlja za obavljanje praktične nastave u školi manji je za 27,4 % </w:t>
      </w:r>
      <w:r w:rsidRPr="00DB74D0">
        <w:rPr>
          <w:b/>
          <w:bCs/>
          <w:color w:val="595C62" w:themeColor="accent6" w:themeShade="BF"/>
          <w:sz w:val="22"/>
          <w:szCs w:val="22"/>
        </w:rPr>
        <w:t>( AOP 168)</w:t>
      </w:r>
      <w:r w:rsidRPr="00DB74D0">
        <w:rPr>
          <w:color w:val="595C62" w:themeColor="accent6" w:themeShade="BF"/>
          <w:sz w:val="22"/>
          <w:szCs w:val="22"/>
        </w:rPr>
        <w:t xml:space="preserve"> kao i trošak energije iskazan na </w:t>
      </w:r>
      <w:r w:rsidRPr="00DB74D0">
        <w:rPr>
          <w:b/>
          <w:bCs/>
          <w:color w:val="595C62" w:themeColor="accent6" w:themeShade="BF"/>
          <w:sz w:val="22"/>
          <w:szCs w:val="22"/>
        </w:rPr>
        <w:t>(AOP 169)</w:t>
      </w:r>
      <w:r w:rsidRPr="00DB74D0">
        <w:rPr>
          <w:color w:val="595C62" w:themeColor="accent6" w:themeShade="BF"/>
          <w:sz w:val="22"/>
          <w:szCs w:val="22"/>
        </w:rPr>
        <w:t xml:space="preserve"> koji je manji za 12,3 %.</w:t>
      </w:r>
    </w:p>
    <w:p w14:paraId="627CDC3C" w14:textId="77777777" w:rsidR="003D0229" w:rsidRPr="00DB74D0" w:rsidRDefault="003D0229" w:rsidP="003D0229">
      <w:pPr>
        <w:numPr>
          <w:ilvl w:val="0"/>
          <w:numId w:val="12"/>
        </w:numPr>
        <w:spacing w:after="6" w:line="248" w:lineRule="auto"/>
        <w:ind w:right="9"/>
        <w:jc w:val="both"/>
        <w:rPr>
          <w:color w:val="595C62" w:themeColor="accent6" w:themeShade="BF"/>
          <w:sz w:val="22"/>
          <w:szCs w:val="22"/>
        </w:rPr>
      </w:pPr>
      <w:r w:rsidRPr="00DB74D0">
        <w:rPr>
          <w:b/>
          <w:bCs/>
          <w:color w:val="595C62" w:themeColor="accent6" w:themeShade="BF"/>
          <w:sz w:val="22"/>
          <w:szCs w:val="22"/>
        </w:rPr>
        <w:t>Rashode za usluge (AOP 174)</w:t>
      </w:r>
      <w:r w:rsidRPr="00DB74D0">
        <w:rPr>
          <w:color w:val="595C62" w:themeColor="accent6" w:themeShade="BF"/>
          <w:sz w:val="22"/>
          <w:szCs w:val="22"/>
        </w:rPr>
        <w:t xml:space="preserve"> koji su u odnosu na 2019. godinu manji za 11,3%. U odnosu na prethodnu godinu, najznačajnije smanjenje rashoda odnosilo se na usluge telefona </w:t>
      </w:r>
      <w:r w:rsidRPr="00DB74D0">
        <w:rPr>
          <w:b/>
          <w:bCs/>
          <w:color w:val="595C62" w:themeColor="accent6" w:themeShade="BF"/>
          <w:sz w:val="22"/>
          <w:szCs w:val="22"/>
        </w:rPr>
        <w:t>( AOP-175)</w:t>
      </w:r>
      <w:r w:rsidRPr="00DB74D0">
        <w:rPr>
          <w:color w:val="595C62" w:themeColor="accent6" w:themeShade="BF"/>
          <w:sz w:val="22"/>
          <w:szCs w:val="22"/>
        </w:rPr>
        <w:t xml:space="preserve">  48,6%, komunalnih usluga </w:t>
      </w:r>
      <w:r w:rsidRPr="00DB74D0">
        <w:rPr>
          <w:b/>
          <w:bCs/>
          <w:color w:val="595C62" w:themeColor="accent6" w:themeShade="BF"/>
          <w:sz w:val="22"/>
          <w:szCs w:val="22"/>
        </w:rPr>
        <w:t>( AOP178)</w:t>
      </w:r>
      <w:r w:rsidRPr="00DB74D0">
        <w:rPr>
          <w:color w:val="595C62" w:themeColor="accent6" w:themeShade="BF"/>
          <w:sz w:val="22"/>
          <w:szCs w:val="22"/>
        </w:rPr>
        <w:t xml:space="preserve"> 29,7 % i intelektualne i osobne usluge </w:t>
      </w:r>
      <w:r w:rsidRPr="00DB74D0">
        <w:rPr>
          <w:b/>
          <w:bCs/>
          <w:color w:val="595C62" w:themeColor="accent6" w:themeShade="BF"/>
          <w:sz w:val="22"/>
          <w:szCs w:val="22"/>
        </w:rPr>
        <w:t>(AOP 181)</w:t>
      </w:r>
      <w:r w:rsidRPr="00DB74D0">
        <w:rPr>
          <w:color w:val="595C62" w:themeColor="accent6" w:themeShade="BF"/>
          <w:sz w:val="22"/>
          <w:szCs w:val="22"/>
        </w:rPr>
        <w:t xml:space="preserve">  u postotku od 46,4 %. Nadalje odnosi se na smanjivanje naknada troškova osoba izvan radnog odnosa koja se odnosi na praktičnu nastavu učenika koja je ove godine bila u znatno manjem iznosu nego proteklih godina i to za  58,5 % manje. No, unutar rashoda za usluge ima i povećanja od 56 % posto a odnosi se na plaćanje provjera svjedodžbi zaposlenih u školi koja je prema zakonu bila obvezna. </w:t>
      </w:r>
    </w:p>
    <w:p w14:paraId="6B19E3C7" w14:textId="77777777" w:rsidR="003D0229" w:rsidRPr="00DB74D0" w:rsidRDefault="003D0229" w:rsidP="003D0229">
      <w:pPr>
        <w:numPr>
          <w:ilvl w:val="0"/>
          <w:numId w:val="12"/>
        </w:numPr>
        <w:spacing w:after="444" w:line="222" w:lineRule="auto"/>
        <w:ind w:right="14"/>
        <w:jc w:val="both"/>
        <w:rPr>
          <w:color w:val="595C62" w:themeColor="accent6" w:themeShade="BF"/>
          <w:sz w:val="22"/>
          <w:szCs w:val="22"/>
        </w:rPr>
      </w:pPr>
      <w:r w:rsidRPr="00DB74D0">
        <w:rPr>
          <w:b/>
          <w:bCs/>
          <w:color w:val="595C62" w:themeColor="accent6" w:themeShade="BF"/>
          <w:sz w:val="22"/>
          <w:szCs w:val="22"/>
        </w:rPr>
        <w:t>Ostale materijalne rashode</w:t>
      </w:r>
      <w:r w:rsidRPr="00DB74D0">
        <w:rPr>
          <w:color w:val="595C62" w:themeColor="accent6" w:themeShade="BF"/>
          <w:sz w:val="22"/>
          <w:szCs w:val="22"/>
        </w:rPr>
        <w:t xml:space="preserve"> </w:t>
      </w:r>
      <w:r w:rsidRPr="00DB74D0">
        <w:rPr>
          <w:b/>
          <w:bCs/>
          <w:color w:val="595C62" w:themeColor="accent6" w:themeShade="BF"/>
          <w:sz w:val="22"/>
          <w:szCs w:val="22"/>
        </w:rPr>
        <w:t>(AOP 185)</w:t>
      </w:r>
      <w:r w:rsidRPr="00DB74D0">
        <w:rPr>
          <w:color w:val="595C62" w:themeColor="accent6" w:themeShade="BF"/>
          <w:sz w:val="22"/>
          <w:szCs w:val="22"/>
        </w:rPr>
        <w:t xml:space="preserve"> koji su u odnosu na 2019. godinu manji za 28,1%. Unutar ove kategorije, značajnija promjena ostvarenja rashoda odnosi se na rashode za premiju osiguranja koja je povećana za 213 % u odnosu na prethodnu godinu </w:t>
      </w:r>
      <w:r w:rsidRPr="00DB74D0">
        <w:rPr>
          <w:b/>
          <w:bCs/>
          <w:color w:val="595C62" w:themeColor="accent6" w:themeShade="BF"/>
          <w:sz w:val="22"/>
          <w:szCs w:val="22"/>
        </w:rPr>
        <w:t>(AOP 187)</w:t>
      </w:r>
      <w:r w:rsidRPr="00DB74D0">
        <w:rPr>
          <w:color w:val="595C62" w:themeColor="accent6" w:themeShade="BF"/>
          <w:sz w:val="22"/>
          <w:szCs w:val="22"/>
        </w:rPr>
        <w:t xml:space="preserve"> a odnosi se na kupovinu vozila za potrebe škole i RCK projekta. Članarine </w:t>
      </w:r>
      <w:r w:rsidRPr="00DB74D0">
        <w:rPr>
          <w:b/>
          <w:bCs/>
          <w:color w:val="595C62" w:themeColor="accent6" w:themeShade="BF"/>
          <w:sz w:val="22"/>
          <w:szCs w:val="22"/>
        </w:rPr>
        <w:t>(AOP 189)</w:t>
      </w:r>
      <w:r w:rsidRPr="00DB74D0">
        <w:rPr>
          <w:color w:val="595C62" w:themeColor="accent6" w:themeShade="BF"/>
          <w:sz w:val="22"/>
          <w:szCs w:val="22"/>
        </w:rPr>
        <w:t xml:space="preserve"> 82,8 % manji nego prethodne godine budući da ove godine zbog </w:t>
      </w:r>
      <w:proofErr w:type="spellStart"/>
      <w:r w:rsidRPr="00DB74D0">
        <w:rPr>
          <w:color w:val="595C62" w:themeColor="accent6" w:themeShade="BF"/>
          <w:sz w:val="22"/>
          <w:szCs w:val="22"/>
        </w:rPr>
        <w:t>covid</w:t>
      </w:r>
      <w:proofErr w:type="spellEnd"/>
      <w:r w:rsidRPr="00DB74D0">
        <w:rPr>
          <w:color w:val="595C62" w:themeColor="accent6" w:themeShade="BF"/>
          <w:sz w:val="22"/>
          <w:szCs w:val="22"/>
        </w:rPr>
        <w:t xml:space="preserve"> krize nismo sudjelovali na natjecanjima.  Pristojbe i naknade </w:t>
      </w:r>
      <w:r w:rsidRPr="00DB74D0">
        <w:rPr>
          <w:b/>
          <w:bCs/>
          <w:color w:val="595C62" w:themeColor="accent6" w:themeShade="BF"/>
          <w:sz w:val="22"/>
          <w:szCs w:val="22"/>
        </w:rPr>
        <w:t>(AOP 190)</w:t>
      </w:r>
      <w:r w:rsidRPr="00DB74D0">
        <w:rPr>
          <w:color w:val="595C62" w:themeColor="accent6" w:themeShade="BF"/>
          <w:sz w:val="22"/>
          <w:szCs w:val="22"/>
        </w:rPr>
        <w:t xml:space="preserve"> veći  za 107,7% zbog povećane obveze plaćanja naknade za nezapošljavanje invalida jer smo protekle godine na ovoj stavci imali pretplate zbog zapošljavanja </w:t>
      </w:r>
      <w:proofErr w:type="spellStart"/>
      <w:r w:rsidRPr="00DB74D0">
        <w:rPr>
          <w:color w:val="595C62" w:themeColor="accent6" w:themeShade="BF"/>
          <w:sz w:val="22"/>
          <w:szCs w:val="22"/>
        </w:rPr>
        <w:t>indvalidnih</w:t>
      </w:r>
      <w:proofErr w:type="spellEnd"/>
      <w:r w:rsidRPr="00DB74D0">
        <w:rPr>
          <w:color w:val="595C62" w:themeColor="accent6" w:themeShade="BF"/>
          <w:sz w:val="22"/>
          <w:szCs w:val="22"/>
        </w:rPr>
        <w:t xml:space="preserve"> osoba. Ostale nespomenute usluge u 2020. godini </w:t>
      </w:r>
      <w:r w:rsidRPr="00DB74D0">
        <w:rPr>
          <w:b/>
          <w:bCs/>
          <w:color w:val="595C62" w:themeColor="accent6" w:themeShade="BF"/>
          <w:sz w:val="22"/>
          <w:szCs w:val="22"/>
        </w:rPr>
        <w:t>(AOP 192)</w:t>
      </w:r>
      <w:r w:rsidRPr="00DB74D0">
        <w:rPr>
          <w:color w:val="595C62" w:themeColor="accent6" w:themeShade="BF"/>
          <w:sz w:val="22"/>
          <w:szCs w:val="22"/>
        </w:rPr>
        <w:t xml:space="preserve"> manji su u odnosu na prošlu godinu zbog specifične godine za koju se pravi ovaj izvještaj. </w:t>
      </w:r>
    </w:p>
    <w:p w14:paraId="5B443E68" w14:textId="77777777" w:rsidR="002A0DC3" w:rsidRDefault="002A0DC3" w:rsidP="003D0229">
      <w:pPr>
        <w:spacing w:line="248" w:lineRule="auto"/>
        <w:ind w:left="38" w:right="9" w:firstLine="4"/>
        <w:rPr>
          <w:b/>
          <w:bCs/>
          <w:color w:val="595C62" w:themeColor="accent6" w:themeShade="BF"/>
          <w:sz w:val="22"/>
          <w:szCs w:val="22"/>
        </w:rPr>
      </w:pPr>
    </w:p>
    <w:p w14:paraId="641AF206" w14:textId="77777777" w:rsidR="003D0229" w:rsidRPr="00DB74D0" w:rsidRDefault="003D0229" w:rsidP="003D0229">
      <w:pPr>
        <w:spacing w:line="248" w:lineRule="auto"/>
        <w:ind w:left="38" w:right="9" w:firstLine="4"/>
        <w:rPr>
          <w:b/>
          <w:bCs/>
          <w:color w:val="595C62" w:themeColor="accent6" w:themeShade="BF"/>
          <w:sz w:val="22"/>
          <w:szCs w:val="22"/>
        </w:rPr>
      </w:pPr>
      <w:r w:rsidRPr="00DB74D0">
        <w:rPr>
          <w:b/>
          <w:bCs/>
          <w:color w:val="595C62" w:themeColor="accent6" w:themeShade="BF"/>
          <w:sz w:val="22"/>
          <w:szCs w:val="22"/>
        </w:rPr>
        <w:lastRenderedPageBreak/>
        <w:t>AOP 193 Financijski rashodi</w:t>
      </w:r>
    </w:p>
    <w:p w14:paraId="78C3ACA3" w14:textId="77777777" w:rsidR="003D0229" w:rsidRPr="00DB74D0" w:rsidRDefault="003D0229" w:rsidP="003D0229">
      <w:pPr>
        <w:spacing w:line="222" w:lineRule="auto"/>
        <w:ind w:left="14" w:right="14" w:firstLine="9"/>
        <w:rPr>
          <w:color w:val="595C62" w:themeColor="accent6" w:themeShade="BF"/>
          <w:sz w:val="22"/>
          <w:szCs w:val="22"/>
        </w:rPr>
      </w:pPr>
      <w:r w:rsidRPr="00DB74D0">
        <w:rPr>
          <w:color w:val="595C62" w:themeColor="accent6" w:themeShade="BF"/>
          <w:sz w:val="22"/>
          <w:szCs w:val="22"/>
        </w:rPr>
        <w:t xml:space="preserve">Financijski rashodi su u odnosu na 2019. godinu manji su za 31,4%. Poglavito smanjenje se odnosi na kamate za leasing ali i na bankarske usluge koje budući da je bilo manje plaćanja pa i automatski manje transakcija na koju se obračunava usluga banke. </w:t>
      </w:r>
    </w:p>
    <w:p w14:paraId="05C2EEF7" w14:textId="77777777" w:rsidR="003D0229" w:rsidRPr="00DB74D0" w:rsidRDefault="003D0229" w:rsidP="003D0229">
      <w:pPr>
        <w:spacing w:line="222" w:lineRule="auto"/>
        <w:ind w:left="14" w:right="14"/>
        <w:rPr>
          <w:color w:val="595C62" w:themeColor="accent6" w:themeShade="BF"/>
          <w:sz w:val="22"/>
          <w:szCs w:val="22"/>
        </w:rPr>
      </w:pPr>
      <w:r w:rsidRPr="00DB74D0">
        <w:rPr>
          <w:b/>
          <w:bCs/>
          <w:color w:val="595C62" w:themeColor="accent6" w:themeShade="BF"/>
          <w:sz w:val="22"/>
          <w:szCs w:val="22"/>
        </w:rPr>
        <w:t xml:space="preserve">AOP 221 – Pomoći dane unutar  općeg proračuna </w:t>
      </w:r>
      <w:r w:rsidRPr="00DB74D0">
        <w:rPr>
          <w:color w:val="595C62" w:themeColor="accent6" w:themeShade="BF"/>
          <w:sz w:val="22"/>
          <w:szCs w:val="22"/>
        </w:rPr>
        <w:t xml:space="preserve">– iskazani prihod na ovoj stavci je 686,9 % veći nego iskazani prihod prethodne godine a odnosi se na najvećim dijelom na prihod za kapitalni prijenos EU sredstava </w:t>
      </w:r>
      <w:r w:rsidRPr="00DB74D0">
        <w:rPr>
          <w:b/>
          <w:bCs/>
          <w:color w:val="595C62" w:themeColor="accent6" w:themeShade="BF"/>
          <w:sz w:val="22"/>
          <w:szCs w:val="22"/>
        </w:rPr>
        <w:t>(AOP 245 )</w:t>
      </w:r>
      <w:r w:rsidRPr="00DB74D0">
        <w:rPr>
          <w:color w:val="595C62" w:themeColor="accent6" w:themeShade="BF"/>
          <w:sz w:val="22"/>
          <w:szCs w:val="22"/>
        </w:rPr>
        <w:t xml:space="preserve"> kao i pomoći temeljem prijenosa EU sredstava </w:t>
      </w:r>
      <w:r w:rsidRPr="00DB74D0">
        <w:rPr>
          <w:b/>
          <w:bCs/>
          <w:color w:val="595C62" w:themeColor="accent6" w:themeShade="BF"/>
          <w:sz w:val="22"/>
          <w:szCs w:val="22"/>
        </w:rPr>
        <w:t>( AOP 238)</w:t>
      </w:r>
      <w:r w:rsidRPr="00DB74D0">
        <w:rPr>
          <w:color w:val="595C62" w:themeColor="accent6" w:themeShade="BF"/>
          <w:sz w:val="22"/>
          <w:szCs w:val="22"/>
        </w:rPr>
        <w:t xml:space="preserve"> te naknada građanima i kućanstvima u naravi a odnosi se na maske za učenike </w:t>
      </w:r>
      <w:r w:rsidRPr="00DB74D0">
        <w:rPr>
          <w:b/>
          <w:bCs/>
          <w:color w:val="595C62" w:themeColor="accent6" w:themeShade="BF"/>
          <w:sz w:val="22"/>
          <w:szCs w:val="22"/>
        </w:rPr>
        <w:t>(AOP 255).</w:t>
      </w:r>
    </w:p>
    <w:p w14:paraId="2256360D" w14:textId="77777777" w:rsidR="003D0229" w:rsidRPr="00DB74D0" w:rsidRDefault="003D0229" w:rsidP="003D0229">
      <w:pPr>
        <w:spacing w:after="184" w:line="265" w:lineRule="auto"/>
        <w:ind w:right="1574"/>
        <w:rPr>
          <w:b/>
          <w:bCs/>
          <w:color w:val="595C62" w:themeColor="accent6" w:themeShade="BF"/>
          <w:sz w:val="22"/>
          <w:szCs w:val="22"/>
        </w:rPr>
      </w:pPr>
      <w:r w:rsidRPr="00DB74D0">
        <w:rPr>
          <w:b/>
          <w:bCs/>
          <w:color w:val="595C62" w:themeColor="accent6" w:themeShade="BF"/>
          <w:sz w:val="22"/>
          <w:szCs w:val="22"/>
        </w:rPr>
        <w:t>Rashodi za nabavu nefinancijske imovine</w:t>
      </w:r>
    </w:p>
    <w:p w14:paraId="60644CAA" w14:textId="77777777" w:rsidR="003D0229" w:rsidRPr="00DB74D0" w:rsidRDefault="003D0229" w:rsidP="003D0229">
      <w:pPr>
        <w:spacing w:after="222" w:line="222" w:lineRule="auto"/>
        <w:ind w:left="14" w:right="14" w:firstLine="9"/>
        <w:jc w:val="both"/>
        <w:rPr>
          <w:color w:val="595C62" w:themeColor="accent6" w:themeShade="BF"/>
          <w:sz w:val="22"/>
          <w:szCs w:val="22"/>
        </w:rPr>
      </w:pPr>
      <w:r w:rsidRPr="00DB74D0">
        <w:rPr>
          <w:color w:val="595C62" w:themeColor="accent6" w:themeShade="BF"/>
          <w:sz w:val="22"/>
          <w:szCs w:val="22"/>
        </w:rPr>
        <w:t xml:space="preserve">U odnosu na prethodnu godinu, rashodi za nabavu nefinancijske imovine </w:t>
      </w:r>
      <w:r w:rsidRPr="00DB74D0">
        <w:rPr>
          <w:b/>
          <w:bCs/>
          <w:color w:val="595C62" w:themeColor="accent6" w:themeShade="BF"/>
          <w:sz w:val="22"/>
          <w:szCs w:val="22"/>
        </w:rPr>
        <w:t>(AOP 341)</w:t>
      </w:r>
      <w:r w:rsidRPr="00DB74D0">
        <w:rPr>
          <w:color w:val="595C62" w:themeColor="accent6" w:themeShade="BF"/>
          <w:sz w:val="22"/>
          <w:szCs w:val="22"/>
        </w:rPr>
        <w:t xml:space="preserve"> povećali su se u 2020. godini za 516,3%.</w:t>
      </w:r>
    </w:p>
    <w:p w14:paraId="02DDFB97" w14:textId="77777777" w:rsidR="003D0229" w:rsidRPr="00DB74D0" w:rsidRDefault="003D0229" w:rsidP="003D0229">
      <w:pPr>
        <w:keepNext/>
        <w:keepLines/>
        <w:spacing w:line="259" w:lineRule="auto"/>
        <w:ind w:left="14" w:hanging="10"/>
        <w:outlineLvl w:val="1"/>
        <w:rPr>
          <w:b/>
          <w:bCs/>
          <w:color w:val="595C62" w:themeColor="accent6" w:themeShade="BF"/>
          <w:sz w:val="22"/>
          <w:szCs w:val="22"/>
        </w:rPr>
      </w:pPr>
      <w:r w:rsidRPr="00DB74D0">
        <w:rPr>
          <w:b/>
          <w:bCs/>
          <w:color w:val="595C62" w:themeColor="accent6" w:themeShade="BF"/>
          <w:sz w:val="22"/>
          <w:szCs w:val="22"/>
        </w:rPr>
        <w:t>AOP 354 Rashodi za nabavu proizvedene dugotrajne imovine</w:t>
      </w:r>
    </w:p>
    <w:p w14:paraId="19097D90" w14:textId="77777777" w:rsidR="003D0229" w:rsidRPr="00DB74D0" w:rsidRDefault="003D0229" w:rsidP="003D0229">
      <w:pPr>
        <w:spacing w:after="35" w:line="222" w:lineRule="auto"/>
        <w:ind w:left="14" w:right="14" w:firstLine="9"/>
        <w:jc w:val="both"/>
        <w:rPr>
          <w:b/>
          <w:bCs/>
          <w:color w:val="595C62" w:themeColor="accent6" w:themeShade="BF"/>
          <w:sz w:val="22"/>
          <w:szCs w:val="22"/>
        </w:rPr>
      </w:pPr>
      <w:r w:rsidRPr="00DB74D0">
        <w:rPr>
          <w:color w:val="595C62" w:themeColor="accent6" w:themeShade="BF"/>
          <w:sz w:val="22"/>
          <w:szCs w:val="22"/>
        </w:rPr>
        <w:t xml:space="preserve">Pod rashodima za nabavu proizvedene dugotrajne imovine podrazumijevaju se nabave nefinancijske imovine poput uredske opreme, namještaja, knjiga, uređaja i slično. Škola je u 2020. godini, investirao u nabavu uredske opreme, računalne opreme </w:t>
      </w:r>
      <w:r w:rsidRPr="00DB74D0">
        <w:rPr>
          <w:b/>
          <w:bCs/>
          <w:color w:val="595C62" w:themeColor="accent6" w:themeShade="BF"/>
          <w:sz w:val="22"/>
          <w:szCs w:val="22"/>
        </w:rPr>
        <w:t>(AOP 361)</w:t>
      </w:r>
      <w:r w:rsidRPr="00DB74D0">
        <w:rPr>
          <w:color w:val="595C62" w:themeColor="accent6" w:themeShade="BF"/>
          <w:sz w:val="22"/>
          <w:szCs w:val="22"/>
        </w:rPr>
        <w:t>, ostale opreme- video nadzor  (</w:t>
      </w:r>
      <w:r w:rsidRPr="00DB74D0">
        <w:rPr>
          <w:b/>
          <w:bCs/>
          <w:color w:val="595C62" w:themeColor="accent6" w:themeShade="BF"/>
          <w:sz w:val="22"/>
          <w:szCs w:val="22"/>
        </w:rPr>
        <w:t>AOP 363</w:t>
      </w:r>
      <w:r w:rsidRPr="00DB74D0">
        <w:rPr>
          <w:color w:val="595C62" w:themeColor="accent6" w:themeShade="BF"/>
          <w:sz w:val="22"/>
          <w:szCs w:val="22"/>
        </w:rPr>
        <w:t xml:space="preserve">), nabavu kosilica i hladnjaka za praktikume </w:t>
      </w:r>
      <w:r w:rsidRPr="00DB74D0">
        <w:rPr>
          <w:b/>
          <w:bCs/>
          <w:color w:val="595C62" w:themeColor="accent6" w:themeShade="BF"/>
          <w:sz w:val="22"/>
          <w:szCs w:val="22"/>
        </w:rPr>
        <w:t>(AOP 369),</w:t>
      </w:r>
      <w:r w:rsidRPr="00DB74D0">
        <w:rPr>
          <w:color w:val="595C62" w:themeColor="accent6" w:themeShade="BF"/>
          <w:sz w:val="22"/>
          <w:szCs w:val="22"/>
        </w:rPr>
        <w:t xml:space="preserve"> kupovinu kombija za prijevoz učenika  </w:t>
      </w:r>
      <w:r w:rsidRPr="00DB74D0">
        <w:rPr>
          <w:b/>
          <w:bCs/>
          <w:color w:val="595C62" w:themeColor="accent6" w:themeShade="BF"/>
          <w:sz w:val="22"/>
          <w:szCs w:val="22"/>
        </w:rPr>
        <w:t>(AOP 370</w:t>
      </w:r>
      <w:r w:rsidRPr="00DB74D0">
        <w:rPr>
          <w:color w:val="595C62" w:themeColor="accent6" w:themeShade="BF"/>
          <w:sz w:val="22"/>
          <w:szCs w:val="22"/>
        </w:rPr>
        <w:t xml:space="preserve">), nabavku knjiga što redovnih udžbenika za učenike slabijeg imovinskog stanja što kupovinu knjiga za školsku knjižnicu </w:t>
      </w:r>
      <w:r w:rsidRPr="00DB74D0">
        <w:rPr>
          <w:b/>
          <w:bCs/>
          <w:color w:val="595C62" w:themeColor="accent6" w:themeShade="BF"/>
          <w:sz w:val="22"/>
          <w:szCs w:val="22"/>
        </w:rPr>
        <w:t>(AOP 375)</w:t>
      </w:r>
      <w:r w:rsidRPr="00DB74D0">
        <w:rPr>
          <w:color w:val="595C62" w:themeColor="accent6" w:themeShade="BF"/>
          <w:sz w:val="22"/>
          <w:szCs w:val="22"/>
        </w:rPr>
        <w:t xml:space="preserve"> te dodatna ulaganja u </w:t>
      </w:r>
      <w:proofErr w:type="spellStart"/>
      <w:r w:rsidRPr="00DB74D0">
        <w:rPr>
          <w:color w:val="595C62" w:themeColor="accent6" w:themeShade="BF"/>
          <w:sz w:val="22"/>
          <w:szCs w:val="22"/>
        </w:rPr>
        <w:t>građavinski</w:t>
      </w:r>
      <w:proofErr w:type="spellEnd"/>
      <w:r w:rsidRPr="00DB74D0">
        <w:rPr>
          <w:color w:val="595C62" w:themeColor="accent6" w:themeShade="BF"/>
          <w:sz w:val="22"/>
          <w:szCs w:val="22"/>
        </w:rPr>
        <w:t xml:space="preserve"> </w:t>
      </w:r>
      <w:proofErr w:type="spellStart"/>
      <w:r w:rsidRPr="00DB74D0">
        <w:rPr>
          <w:color w:val="595C62" w:themeColor="accent6" w:themeShade="BF"/>
          <w:sz w:val="22"/>
          <w:szCs w:val="22"/>
        </w:rPr>
        <w:t>objekat</w:t>
      </w:r>
      <w:proofErr w:type="spellEnd"/>
      <w:r w:rsidRPr="00DB74D0">
        <w:rPr>
          <w:color w:val="595C62" w:themeColor="accent6" w:themeShade="BF"/>
          <w:sz w:val="22"/>
          <w:szCs w:val="22"/>
        </w:rPr>
        <w:t xml:space="preserve"> koji se odnosi na radove na rekonstrukciji učeničkog doma koji je u sastavu škole </w:t>
      </w:r>
      <w:r w:rsidRPr="00DB74D0">
        <w:rPr>
          <w:b/>
          <w:bCs/>
          <w:color w:val="595C62" w:themeColor="accent6" w:themeShade="BF"/>
          <w:sz w:val="22"/>
          <w:szCs w:val="22"/>
        </w:rPr>
        <w:t xml:space="preserve">( AOP 394 ) </w:t>
      </w:r>
    </w:p>
    <w:p w14:paraId="1C22CF84" w14:textId="77777777" w:rsidR="003D0229" w:rsidRPr="002A0DC3" w:rsidRDefault="003D0229" w:rsidP="003D0229">
      <w:pPr>
        <w:keepNext/>
        <w:keepLines/>
        <w:spacing w:line="259" w:lineRule="auto"/>
        <w:ind w:left="111" w:hanging="10"/>
        <w:outlineLvl w:val="0"/>
        <w:rPr>
          <w:b/>
          <w:bCs/>
          <w:color w:val="595C62" w:themeColor="accent6" w:themeShade="BF"/>
          <w:sz w:val="22"/>
          <w:szCs w:val="22"/>
        </w:rPr>
      </w:pPr>
      <w:r w:rsidRPr="002A0DC3">
        <w:rPr>
          <w:b/>
          <w:bCs/>
          <w:color w:val="595C62" w:themeColor="accent6" w:themeShade="BF"/>
          <w:sz w:val="22"/>
          <w:szCs w:val="22"/>
        </w:rPr>
        <w:t>Primici i izdaci</w:t>
      </w:r>
    </w:p>
    <w:p w14:paraId="7E7FA908" w14:textId="77777777" w:rsidR="003D0229" w:rsidRPr="00DB74D0" w:rsidRDefault="003D0229" w:rsidP="003D0229">
      <w:pPr>
        <w:spacing w:after="6" w:line="248" w:lineRule="auto"/>
        <w:ind w:left="100" w:right="9" w:firstLine="4"/>
        <w:jc w:val="both"/>
        <w:rPr>
          <w:b/>
          <w:bCs/>
          <w:color w:val="595C62" w:themeColor="accent6" w:themeShade="BF"/>
          <w:sz w:val="22"/>
          <w:szCs w:val="22"/>
        </w:rPr>
      </w:pPr>
      <w:r w:rsidRPr="00DB74D0">
        <w:rPr>
          <w:b/>
          <w:bCs/>
          <w:color w:val="595C62" w:themeColor="accent6" w:themeShade="BF"/>
          <w:sz w:val="22"/>
          <w:szCs w:val="22"/>
        </w:rPr>
        <w:t>AOP 518 Izdaci za financijsku imovinu i otplate zajmova</w:t>
      </w:r>
    </w:p>
    <w:p w14:paraId="02848CF3" w14:textId="77777777" w:rsidR="002A0DC3" w:rsidRDefault="003D0229" w:rsidP="002A0DC3">
      <w:pPr>
        <w:spacing w:after="0" w:line="248" w:lineRule="auto"/>
        <w:ind w:left="100" w:right="9" w:firstLine="4"/>
        <w:jc w:val="both"/>
        <w:rPr>
          <w:color w:val="595C62" w:themeColor="accent6" w:themeShade="BF"/>
          <w:sz w:val="22"/>
          <w:szCs w:val="22"/>
        </w:rPr>
      </w:pPr>
      <w:r w:rsidRPr="00DB74D0">
        <w:rPr>
          <w:color w:val="595C62" w:themeColor="accent6" w:themeShade="BF"/>
          <w:sz w:val="22"/>
          <w:szCs w:val="22"/>
        </w:rPr>
        <w:t>U 2020. godini otplaćene su dvanaest rata za leasing što je za 7,00 % više nego prethodne godine zbog tečajnih razlika (</w:t>
      </w:r>
      <w:r w:rsidRPr="00DB74D0">
        <w:rPr>
          <w:b/>
          <w:bCs/>
          <w:color w:val="595C62" w:themeColor="accent6" w:themeShade="BF"/>
          <w:sz w:val="22"/>
          <w:szCs w:val="22"/>
        </w:rPr>
        <w:t>AOP 518).</w:t>
      </w:r>
      <w:r w:rsidRPr="00DB74D0">
        <w:rPr>
          <w:color w:val="595C62" w:themeColor="accent6" w:themeShade="BF"/>
          <w:sz w:val="22"/>
          <w:szCs w:val="22"/>
        </w:rPr>
        <w:t xml:space="preserve"> </w:t>
      </w:r>
    </w:p>
    <w:p w14:paraId="321FEF44" w14:textId="77777777" w:rsidR="002A0DC3" w:rsidRDefault="002A0DC3" w:rsidP="002A0DC3">
      <w:pPr>
        <w:spacing w:after="0" w:line="248" w:lineRule="auto"/>
        <w:ind w:left="100" w:right="9" w:firstLine="4"/>
        <w:jc w:val="both"/>
        <w:rPr>
          <w:i/>
          <w:color w:val="595C62" w:themeColor="accent6" w:themeShade="BF"/>
          <w:sz w:val="22"/>
          <w:szCs w:val="22"/>
        </w:rPr>
      </w:pPr>
    </w:p>
    <w:p w14:paraId="0E2AC4E5" w14:textId="77777777" w:rsidR="00450C83" w:rsidRPr="002A0DC3" w:rsidRDefault="00450C83" w:rsidP="002A0DC3">
      <w:pPr>
        <w:spacing w:after="0" w:line="248" w:lineRule="auto"/>
        <w:ind w:left="100" w:right="9" w:firstLine="4"/>
        <w:jc w:val="both"/>
        <w:rPr>
          <w:color w:val="595C62" w:themeColor="accent6" w:themeShade="BF"/>
          <w:sz w:val="22"/>
          <w:szCs w:val="22"/>
        </w:rPr>
      </w:pPr>
      <w:r w:rsidRPr="00DB74D0">
        <w:rPr>
          <w:i/>
          <w:color w:val="595C62" w:themeColor="accent6" w:themeShade="BF"/>
          <w:sz w:val="22"/>
          <w:szCs w:val="22"/>
        </w:rPr>
        <w:t xml:space="preserve">AOP </w:t>
      </w:r>
      <w:r w:rsidR="003D0229" w:rsidRPr="00DB74D0">
        <w:rPr>
          <w:i/>
          <w:color w:val="595C62" w:themeColor="accent6" w:themeShade="BF"/>
          <w:sz w:val="22"/>
          <w:szCs w:val="22"/>
        </w:rPr>
        <w:t>404</w:t>
      </w:r>
      <w:r w:rsidRPr="00DB74D0">
        <w:rPr>
          <w:i/>
          <w:color w:val="595C62" w:themeColor="accent6" w:themeShade="BF"/>
          <w:sz w:val="22"/>
          <w:szCs w:val="22"/>
        </w:rPr>
        <w:t>- UKUPNI RASHODI</w:t>
      </w:r>
    </w:p>
    <w:p w14:paraId="19D050B9" w14:textId="77777777" w:rsidR="00951565" w:rsidRPr="00DB74D0" w:rsidRDefault="00951565" w:rsidP="004F63CD">
      <w:pPr>
        <w:rPr>
          <w:i/>
          <w:color w:val="595C62" w:themeColor="accent6" w:themeShade="BF"/>
          <w:sz w:val="22"/>
          <w:szCs w:val="22"/>
        </w:rPr>
      </w:pPr>
      <w:r w:rsidRPr="00DB74D0">
        <w:rPr>
          <w:i/>
          <w:color w:val="595C62" w:themeColor="accent6" w:themeShade="BF"/>
          <w:sz w:val="22"/>
          <w:szCs w:val="22"/>
        </w:rPr>
        <w:t>Škola ostvaruje rashode kako slijedi:</w:t>
      </w:r>
    </w:p>
    <w:bookmarkStart w:id="1" w:name="_MON_1422343304"/>
    <w:bookmarkEnd w:id="1"/>
    <w:p w14:paraId="67B58047" w14:textId="77777777" w:rsidR="00450C83" w:rsidRPr="00DB74D0" w:rsidRDefault="002A0DC3" w:rsidP="004F63CD">
      <w:pPr>
        <w:rPr>
          <w:i/>
          <w:color w:val="595C62" w:themeColor="accent6" w:themeShade="BF"/>
          <w:sz w:val="22"/>
          <w:szCs w:val="22"/>
        </w:rPr>
      </w:pPr>
      <w:r w:rsidRPr="00DB74D0">
        <w:rPr>
          <w:i/>
          <w:color w:val="595C62" w:themeColor="accent6" w:themeShade="BF"/>
          <w:sz w:val="22"/>
          <w:szCs w:val="22"/>
        </w:rPr>
        <w:object w:dxaOrig="4975" w:dyaOrig="2335" w14:anchorId="14D7A71B">
          <v:shape id="_x0000_i1026" type="#_x0000_t75" style="width:219pt;height:168pt" o:ole="">
            <v:imagedata r:id="rId12" o:title=""/>
          </v:shape>
          <o:OLEObject Type="Embed" ProgID="Excel.Sheet.12" ShapeID="_x0000_i1026" DrawAspect="Content" ObjectID="_1673865666" r:id="rId13"/>
        </w:object>
      </w:r>
    </w:p>
    <w:p w14:paraId="3907110A" w14:textId="77777777" w:rsidR="003D0229" w:rsidRPr="00DB74D0" w:rsidRDefault="003D0229" w:rsidP="003D0229">
      <w:pPr>
        <w:rPr>
          <w:color w:val="595C62" w:themeColor="accent6" w:themeShade="BF"/>
          <w:sz w:val="22"/>
          <w:szCs w:val="22"/>
        </w:rPr>
      </w:pPr>
    </w:p>
    <w:p w14:paraId="5F258007" w14:textId="77777777" w:rsidR="003D0229" w:rsidRPr="00DB74D0" w:rsidRDefault="003D0229" w:rsidP="003D0229">
      <w:pPr>
        <w:rPr>
          <w:b/>
          <w:color w:val="595C62" w:themeColor="accent6" w:themeShade="BF"/>
          <w:sz w:val="22"/>
          <w:szCs w:val="22"/>
          <w:u w:val="single"/>
        </w:rPr>
      </w:pPr>
      <w:r w:rsidRPr="00DB74D0">
        <w:rPr>
          <w:b/>
          <w:color w:val="595C62" w:themeColor="accent6" w:themeShade="BF"/>
          <w:sz w:val="22"/>
          <w:szCs w:val="22"/>
          <w:u w:val="single"/>
        </w:rPr>
        <w:lastRenderedPageBreak/>
        <w:t>OBRAZAC BILANCA</w:t>
      </w:r>
    </w:p>
    <w:p w14:paraId="3CAD6CC0" w14:textId="77777777" w:rsidR="003D0229" w:rsidRPr="00DB74D0" w:rsidRDefault="003D0229" w:rsidP="003D0229">
      <w:pPr>
        <w:rPr>
          <w:b/>
          <w:color w:val="595C62" w:themeColor="accent6" w:themeShade="BF"/>
          <w:sz w:val="22"/>
          <w:szCs w:val="22"/>
          <w:u w:val="single"/>
        </w:rPr>
      </w:pPr>
      <w:r w:rsidRPr="00DB74D0">
        <w:rPr>
          <w:b/>
          <w:color w:val="595C62" w:themeColor="accent6" w:themeShade="BF"/>
          <w:sz w:val="22"/>
          <w:szCs w:val="22"/>
          <w:u w:val="single"/>
        </w:rPr>
        <w:t xml:space="preserve">IMOVINA </w:t>
      </w:r>
    </w:p>
    <w:p w14:paraId="6431E447" w14:textId="77777777" w:rsidR="003D0229" w:rsidRPr="00DB74D0" w:rsidRDefault="003D0229" w:rsidP="003D0229">
      <w:pPr>
        <w:rPr>
          <w:color w:val="595C62" w:themeColor="accent6" w:themeShade="BF"/>
          <w:sz w:val="22"/>
          <w:szCs w:val="22"/>
        </w:rPr>
      </w:pPr>
      <w:r w:rsidRPr="00DB74D0">
        <w:rPr>
          <w:b/>
          <w:color w:val="595C62" w:themeColor="accent6" w:themeShade="BF"/>
          <w:sz w:val="22"/>
          <w:szCs w:val="22"/>
        </w:rPr>
        <w:t>(AOP-002) Nefinancijska imovina</w:t>
      </w:r>
      <w:r w:rsidRPr="00DB74D0">
        <w:rPr>
          <w:color w:val="595C62" w:themeColor="accent6" w:themeShade="BF"/>
          <w:sz w:val="22"/>
          <w:szCs w:val="22"/>
        </w:rPr>
        <w:t xml:space="preserve"> – došlo je do smanjenja vrijednosti imovine nakon redovitog ispravka vrijednosti, koji je </w:t>
      </w:r>
      <w:proofErr w:type="spellStart"/>
      <w:r w:rsidRPr="00DB74D0">
        <w:rPr>
          <w:color w:val="595C62" w:themeColor="accent6" w:themeShade="BF"/>
          <w:sz w:val="22"/>
          <w:szCs w:val="22"/>
        </w:rPr>
        <w:t>uzvršen</w:t>
      </w:r>
      <w:proofErr w:type="spellEnd"/>
      <w:r w:rsidRPr="00DB74D0">
        <w:rPr>
          <w:color w:val="595C62" w:themeColor="accent6" w:themeShade="BF"/>
          <w:sz w:val="22"/>
          <w:szCs w:val="22"/>
        </w:rPr>
        <w:t xml:space="preserve"> po zakonskim stopama.</w:t>
      </w:r>
    </w:p>
    <w:p w14:paraId="690F7286" w14:textId="77777777" w:rsidR="003D0229" w:rsidRPr="00DB74D0" w:rsidRDefault="003D0229" w:rsidP="003D0229">
      <w:pPr>
        <w:rPr>
          <w:color w:val="595C62" w:themeColor="accent6" w:themeShade="BF"/>
          <w:sz w:val="22"/>
          <w:szCs w:val="22"/>
        </w:rPr>
      </w:pPr>
      <w:r w:rsidRPr="00DB74D0">
        <w:rPr>
          <w:b/>
          <w:color w:val="595C62" w:themeColor="accent6" w:themeShade="BF"/>
          <w:sz w:val="22"/>
          <w:szCs w:val="22"/>
        </w:rPr>
        <w:t xml:space="preserve">(AOP-007) Proizvodna dugotrajna imovina </w:t>
      </w:r>
      <w:r w:rsidRPr="00DB74D0">
        <w:rPr>
          <w:color w:val="595C62" w:themeColor="accent6" w:themeShade="BF"/>
          <w:sz w:val="22"/>
          <w:szCs w:val="22"/>
        </w:rPr>
        <w:t xml:space="preserve"> – došlo je do smanjenja vrijednosti imovine nakon redovitog ispravka vrijednosti, koji je </w:t>
      </w:r>
      <w:proofErr w:type="spellStart"/>
      <w:r w:rsidRPr="00DB74D0">
        <w:rPr>
          <w:color w:val="595C62" w:themeColor="accent6" w:themeShade="BF"/>
          <w:sz w:val="22"/>
          <w:szCs w:val="22"/>
        </w:rPr>
        <w:t>uzvršen</w:t>
      </w:r>
      <w:proofErr w:type="spellEnd"/>
      <w:r w:rsidRPr="00DB74D0">
        <w:rPr>
          <w:color w:val="595C62" w:themeColor="accent6" w:themeShade="BF"/>
          <w:sz w:val="22"/>
          <w:szCs w:val="22"/>
        </w:rPr>
        <w:t xml:space="preserve"> po zakonskim stopama.</w:t>
      </w:r>
    </w:p>
    <w:p w14:paraId="10A96CC1" w14:textId="77777777" w:rsidR="003D0229" w:rsidRPr="00DB74D0" w:rsidRDefault="003D0229" w:rsidP="003D0229">
      <w:pPr>
        <w:rPr>
          <w:color w:val="595C62" w:themeColor="accent6" w:themeShade="BF"/>
          <w:sz w:val="22"/>
          <w:szCs w:val="22"/>
        </w:rPr>
      </w:pPr>
      <w:r w:rsidRPr="00DB74D0">
        <w:rPr>
          <w:b/>
          <w:color w:val="595C62" w:themeColor="accent6" w:themeShade="BF"/>
          <w:sz w:val="22"/>
          <w:szCs w:val="22"/>
        </w:rPr>
        <w:t>(AOP-014) Postrojenja i opreme</w:t>
      </w:r>
      <w:r w:rsidRPr="00DB74D0">
        <w:rPr>
          <w:color w:val="595C62" w:themeColor="accent6" w:themeShade="BF"/>
          <w:sz w:val="22"/>
          <w:szCs w:val="22"/>
        </w:rPr>
        <w:t xml:space="preserve"> – došlo je do povećanja vrijednosti imovine za 16,6 % zbog nabavke nove opreme za praktikume a  ujedno se smanjila vrijednost postojeće imovine nakon redovitog ispravka vrijednosti, koji je </w:t>
      </w:r>
      <w:proofErr w:type="spellStart"/>
      <w:r w:rsidRPr="00DB74D0">
        <w:rPr>
          <w:color w:val="595C62" w:themeColor="accent6" w:themeShade="BF"/>
          <w:sz w:val="22"/>
          <w:szCs w:val="22"/>
        </w:rPr>
        <w:t>uzvršen</w:t>
      </w:r>
      <w:proofErr w:type="spellEnd"/>
      <w:r w:rsidRPr="00DB74D0">
        <w:rPr>
          <w:color w:val="595C62" w:themeColor="accent6" w:themeShade="BF"/>
          <w:sz w:val="22"/>
          <w:szCs w:val="22"/>
        </w:rPr>
        <w:t xml:space="preserve"> po zakonskim stopama.</w:t>
      </w:r>
    </w:p>
    <w:p w14:paraId="4EBDD512" w14:textId="77777777" w:rsidR="003D0229" w:rsidRPr="00DB74D0" w:rsidRDefault="003D0229" w:rsidP="003D0229">
      <w:pPr>
        <w:rPr>
          <w:color w:val="595C62" w:themeColor="accent6" w:themeShade="BF"/>
          <w:sz w:val="22"/>
          <w:szCs w:val="22"/>
        </w:rPr>
      </w:pPr>
      <w:r w:rsidRPr="00DB74D0">
        <w:rPr>
          <w:b/>
          <w:color w:val="595C62" w:themeColor="accent6" w:themeShade="BF"/>
          <w:sz w:val="22"/>
          <w:szCs w:val="22"/>
        </w:rPr>
        <w:t xml:space="preserve">(AOP-024) Prijevozna sredstva </w:t>
      </w:r>
      <w:r w:rsidRPr="00DB74D0">
        <w:rPr>
          <w:color w:val="595C62" w:themeColor="accent6" w:themeShade="BF"/>
          <w:sz w:val="22"/>
          <w:szCs w:val="22"/>
        </w:rPr>
        <w:t xml:space="preserve"> – došlo je do povećanja vrijednosti imovine za 425,7 % zbog nabavke novoga kombija za prijevoz a  smanjila se vrijednost postojeće imovine nakon redovitog ispravka vrijednosti, koji je </w:t>
      </w:r>
      <w:proofErr w:type="spellStart"/>
      <w:r w:rsidRPr="00DB74D0">
        <w:rPr>
          <w:color w:val="595C62" w:themeColor="accent6" w:themeShade="BF"/>
          <w:sz w:val="22"/>
          <w:szCs w:val="22"/>
        </w:rPr>
        <w:t>uzvršen</w:t>
      </w:r>
      <w:proofErr w:type="spellEnd"/>
      <w:r w:rsidRPr="00DB74D0">
        <w:rPr>
          <w:color w:val="595C62" w:themeColor="accent6" w:themeShade="BF"/>
          <w:sz w:val="22"/>
          <w:szCs w:val="22"/>
        </w:rPr>
        <w:t xml:space="preserve"> po zakonskim stopama.</w:t>
      </w:r>
    </w:p>
    <w:p w14:paraId="63A3ECC7" w14:textId="77777777" w:rsidR="003D0229" w:rsidRPr="00DB74D0" w:rsidRDefault="003D0229" w:rsidP="003D0229">
      <w:pPr>
        <w:rPr>
          <w:color w:val="595C62" w:themeColor="accent6" w:themeShade="BF"/>
          <w:sz w:val="22"/>
          <w:szCs w:val="22"/>
        </w:rPr>
      </w:pPr>
      <w:r w:rsidRPr="00DB74D0">
        <w:rPr>
          <w:b/>
          <w:color w:val="595C62" w:themeColor="accent6" w:themeShade="BF"/>
          <w:sz w:val="22"/>
          <w:szCs w:val="22"/>
        </w:rPr>
        <w:t>(AOP-031) Knjige</w:t>
      </w:r>
      <w:r w:rsidRPr="00DB74D0">
        <w:rPr>
          <w:color w:val="595C62" w:themeColor="accent6" w:themeShade="BF"/>
          <w:sz w:val="22"/>
          <w:szCs w:val="22"/>
        </w:rPr>
        <w:t xml:space="preserve"> – došlo je do povećanja knjigovodstvene vrijednosti knjiga za 37 % za kupovinu novih knjiga za knjižnicu kao i kupovine udžbenika za učenike smanjenog imovinskoga stanja. </w:t>
      </w:r>
    </w:p>
    <w:p w14:paraId="22BF74F2" w14:textId="77777777" w:rsidR="003D0229" w:rsidRPr="00DB74D0" w:rsidRDefault="003D0229" w:rsidP="003D0229">
      <w:pPr>
        <w:rPr>
          <w:b/>
          <w:color w:val="595C62" w:themeColor="accent6" w:themeShade="BF"/>
          <w:sz w:val="22"/>
          <w:szCs w:val="22"/>
        </w:rPr>
      </w:pPr>
      <w:r w:rsidRPr="00DB74D0">
        <w:rPr>
          <w:b/>
          <w:color w:val="595C62" w:themeColor="accent6" w:themeShade="BF"/>
          <w:sz w:val="22"/>
          <w:szCs w:val="22"/>
        </w:rPr>
        <w:t xml:space="preserve">(AOP-052) Građevinski objekti u pripremi </w:t>
      </w:r>
      <w:r w:rsidRPr="00DB74D0">
        <w:rPr>
          <w:color w:val="595C62" w:themeColor="accent6" w:themeShade="BF"/>
          <w:sz w:val="22"/>
          <w:szCs w:val="22"/>
        </w:rPr>
        <w:t xml:space="preserve"> – došlo je do povećanja vrijednosti imovine zbog rekonstrukcije Učeničkoga doma koji je u sastavu škole a u odnosu na prošlu godinu podatak nije mjerljiv. </w:t>
      </w:r>
    </w:p>
    <w:p w14:paraId="25F63BE9" w14:textId="77777777" w:rsidR="003D0229" w:rsidRPr="00DB74D0" w:rsidRDefault="003D0229" w:rsidP="003D0229">
      <w:pPr>
        <w:rPr>
          <w:color w:val="595C62" w:themeColor="accent6" w:themeShade="BF"/>
          <w:sz w:val="22"/>
          <w:szCs w:val="22"/>
        </w:rPr>
      </w:pPr>
      <w:r w:rsidRPr="00DB74D0">
        <w:rPr>
          <w:b/>
          <w:color w:val="595C62" w:themeColor="accent6" w:themeShade="BF"/>
          <w:sz w:val="22"/>
          <w:szCs w:val="22"/>
        </w:rPr>
        <w:t xml:space="preserve">(AOP-063) Financijska imovina </w:t>
      </w:r>
      <w:r w:rsidRPr="00DB74D0">
        <w:rPr>
          <w:color w:val="595C62" w:themeColor="accent6" w:themeShade="BF"/>
          <w:sz w:val="22"/>
          <w:szCs w:val="22"/>
        </w:rPr>
        <w:t xml:space="preserve"> – došlo je do znatnoga povećanja imovine a poglavito se odnosi na dobivanje </w:t>
      </w:r>
    </w:p>
    <w:p w14:paraId="726524DF" w14:textId="77777777" w:rsidR="003D0229" w:rsidRPr="00DB74D0" w:rsidRDefault="003D0229" w:rsidP="003D0229">
      <w:pPr>
        <w:rPr>
          <w:color w:val="595C62" w:themeColor="accent6" w:themeShade="BF"/>
          <w:sz w:val="22"/>
          <w:szCs w:val="22"/>
        </w:rPr>
      </w:pPr>
      <w:r w:rsidRPr="00DB74D0">
        <w:rPr>
          <w:b/>
          <w:color w:val="595C62" w:themeColor="accent6" w:themeShade="BF"/>
          <w:sz w:val="22"/>
          <w:szCs w:val="22"/>
        </w:rPr>
        <w:t>(AOP-065) Novac u banci</w:t>
      </w:r>
      <w:r w:rsidRPr="00DB74D0">
        <w:rPr>
          <w:color w:val="595C62" w:themeColor="accent6" w:themeShade="BF"/>
          <w:sz w:val="22"/>
          <w:szCs w:val="22"/>
        </w:rPr>
        <w:t xml:space="preserve"> – iznos koji je iskazan u prethodnom razdoblju je je nemoguće izmjeriti budući da dana 02.10.2020. godine odlukom osnivača škola morala prebaciti sva sredstva sa svoga računa na </w:t>
      </w:r>
      <w:proofErr w:type="spellStart"/>
      <w:r w:rsidRPr="00DB74D0">
        <w:rPr>
          <w:color w:val="595C62" w:themeColor="accent6" w:themeShade="BF"/>
          <w:sz w:val="22"/>
          <w:szCs w:val="22"/>
        </w:rPr>
        <w:t>podračun</w:t>
      </w:r>
      <w:proofErr w:type="spellEnd"/>
      <w:r w:rsidRPr="00DB74D0">
        <w:rPr>
          <w:color w:val="595C62" w:themeColor="accent6" w:themeShade="BF"/>
          <w:sz w:val="22"/>
          <w:szCs w:val="22"/>
        </w:rPr>
        <w:t xml:space="preserve"> županije te je iskazano stanje na sredstvima u banci 0,00kn  </w:t>
      </w:r>
    </w:p>
    <w:p w14:paraId="2D4466F0" w14:textId="77777777" w:rsidR="003D0229" w:rsidRPr="00DB74D0" w:rsidRDefault="003D0229" w:rsidP="003D0229">
      <w:pPr>
        <w:rPr>
          <w:color w:val="595C62" w:themeColor="accent6" w:themeShade="BF"/>
          <w:sz w:val="22"/>
          <w:szCs w:val="22"/>
        </w:rPr>
      </w:pPr>
      <w:r w:rsidRPr="00DB74D0">
        <w:rPr>
          <w:b/>
          <w:color w:val="595C62" w:themeColor="accent6" w:themeShade="BF"/>
          <w:sz w:val="22"/>
          <w:szCs w:val="22"/>
        </w:rPr>
        <w:t xml:space="preserve">(AOP-081)  Ostala potraživanja  </w:t>
      </w:r>
      <w:r w:rsidRPr="00DB74D0">
        <w:rPr>
          <w:color w:val="595C62" w:themeColor="accent6" w:themeShade="BF"/>
          <w:sz w:val="22"/>
          <w:szCs w:val="22"/>
        </w:rPr>
        <w:t xml:space="preserve"> – došlo je do povećanja vrijednosti financijske imovine a odnosi se na iznose predujmova koje smo dali za usluge </w:t>
      </w:r>
      <w:proofErr w:type="spellStart"/>
      <w:r w:rsidRPr="00DB74D0">
        <w:rPr>
          <w:color w:val="595C62" w:themeColor="accent6" w:themeShade="BF"/>
          <w:sz w:val="22"/>
          <w:szCs w:val="22"/>
        </w:rPr>
        <w:t>brendiranja</w:t>
      </w:r>
      <w:proofErr w:type="spellEnd"/>
      <w:r w:rsidRPr="00DB74D0">
        <w:rPr>
          <w:color w:val="595C62" w:themeColor="accent6" w:themeShade="BF"/>
          <w:sz w:val="22"/>
          <w:szCs w:val="22"/>
        </w:rPr>
        <w:t xml:space="preserve"> i izradu web stranice za </w:t>
      </w:r>
      <w:proofErr w:type="spellStart"/>
      <w:r w:rsidRPr="00DB74D0">
        <w:rPr>
          <w:color w:val="595C62" w:themeColor="accent6" w:themeShade="BF"/>
          <w:sz w:val="22"/>
          <w:szCs w:val="22"/>
        </w:rPr>
        <w:t>Rck</w:t>
      </w:r>
      <w:proofErr w:type="spellEnd"/>
      <w:r w:rsidRPr="00DB74D0">
        <w:rPr>
          <w:color w:val="595C62" w:themeColor="accent6" w:themeShade="BF"/>
          <w:sz w:val="22"/>
          <w:szCs w:val="22"/>
        </w:rPr>
        <w:t xml:space="preserve"> </w:t>
      </w:r>
      <w:proofErr w:type="spellStart"/>
      <w:r w:rsidRPr="00DB74D0">
        <w:rPr>
          <w:color w:val="595C62" w:themeColor="accent6" w:themeShade="BF"/>
          <w:sz w:val="22"/>
          <w:szCs w:val="22"/>
        </w:rPr>
        <w:t>Virtus</w:t>
      </w:r>
      <w:proofErr w:type="spellEnd"/>
      <w:r w:rsidRPr="00DB74D0">
        <w:rPr>
          <w:color w:val="595C62" w:themeColor="accent6" w:themeShade="BF"/>
          <w:sz w:val="22"/>
          <w:szCs w:val="22"/>
        </w:rPr>
        <w:t xml:space="preserve"> i </w:t>
      </w:r>
      <w:proofErr w:type="spellStart"/>
      <w:r w:rsidRPr="00DB74D0">
        <w:rPr>
          <w:color w:val="595C62" w:themeColor="accent6" w:themeShade="BF"/>
          <w:sz w:val="22"/>
          <w:szCs w:val="22"/>
        </w:rPr>
        <w:t>VirtuOS</w:t>
      </w:r>
      <w:proofErr w:type="spellEnd"/>
      <w:r w:rsidRPr="00DB74D0">
        <w:rPr>
          <w:color w:val="595C62" w:themeColor="accent6" w:themeShade="BF"/>
          <w:sz w:val="22"/>
          <w:szCs w:val="22"/>
        </w:rPr>
        <w:t xml:space="preserve"> projekt koji je počeo egzistirati 2020. godine. </w:t>
      </w:r>
    </w:p>
    <w:p w14:paraId="342DDCA1" w14:textId="77777777" w:rsidR="002A0DC3" w:rsidRDefault="002A0DC3" w:rsidP="003D0229">
      <w:pPr>
        <w:rPr>
          <w:b/>
          <w:color w:val="595C62" w:themeColor="accent6" w:themeShade="BF"/>
          <w:sz w:val="22"/>
          <w:szCs w:val="22"/>
        </w:rPr>
      </w:pPr>
    </w:p>
    <w:p w14:paraId="5E75E55A" w14:textId="77777777" w:rsidR="002A0DC3" w:rsidRDefault="002A0DC3" w:rsidP="003D0229">
      <w:pPr>
        <w:rPr>
          <w:b/>
          <w:color w:val="595C62" w:themeColor="accent6" w:themeShade="BF"/>
          <w:sz w:val="22"/>
          <w:szCs w:val="22"/>
        </w:rPr>
      </w:pPr>
    </w:p>
    <w:p w14:paraId="6BEC97DE" w14:textId="77777777" w:rsidR="002A0DC3" w:rsidRDefault="002A0DC3" w:rsidP="003D0229">
      <w:pPr>
        <w:rPr>
          <w:b/>
          <w:color w:val="595C62" w:themeColor="accent6" w:themeShade="BF"/>
          <w:sz w:val="22"/>
          <w:szCs w:val="22"/>
        </w:rPr>
      </w:pPr>
    </w:p>
    <w:p w14:paraId="6E8B083F" w14:textId="77777777" w:rsidR="002A0DC3" w:rsidRDefault="002A0DC3" w:rsidP="003D0229">
      <w:pPr>
        <w:rPr>
          <w:b/>
          <w:color w:val="595C62" w:themeColor="accent6" w:themeShade="BF"/>
          <w:sz w:val="22"/>
          <w:szCs w:val="22"/>
        </w:rPr>
      </w:pPr>
    </w:p>
    <w:p w14:paraId="66C8489A" w14:textId="77777777" w:rsidR="003D0229" w:rsidRPr="00DB74D0" w:rsidRDefault="003D0229" w:rsidP="003D0229">
      <w:pPr>
        <w:rPr>
          <w:color w:val="595C62" w:themeColor="accent6" w:themeShade="BF"/>
          <w:sz w:val="22"/>
          <w:szCs w:val="22"/>
        </w:rPr>
      </w:pPr>
      <w:r w:rsidRPr="00DB74D0">
        <w:rPr>
          <w:b/>
          <w:color w:val="595C62" w:themeColor="accent6" w:themeShade="BF"/>
          <w:sz w:val="22"/>
          <w:szCs w:val="22"/>
        </w:rPr>
        <w:lastRenderedPageBreak/>
        <w:t xml:space="preserve">(AOP-141) Potraživanja za prihode poslovanja  </w:t>
      </w:r>
      <w:r w:rsidRPr="00DB74D0">
        <w:rPr>
          <w:color w:val="595C62" w:themeColor="accent6" w:themeShade="BF"/>
          <w:sz w:val="22"/>
          <w:szCs w:val="22"/>
        </w:rPr>
        <w:t xml:space="preserve"> – došlo je do povećanja vrijednosti imovine u 2020. godine zbog novoga načina knjiženja sredstava budući da je s 02.10.2020. godine odlukom osnivača škola prešla na jedinstveni račun te se sve transakcije odvijaju preko osnivača koji vrši plaćanja unutar svoga sustava. Ujedno sva sredstva koja je škola imala na svome računu prebačena su na </w:t>
      </w:r>
      <w:proofErr w:type="spellStart"/>
      <w:r w:rsidRPr="00DB74D0">
        <w:rPr>
          <w:color w:val="595C62" w:themeColor="accent6" w:themeShade="BF"/>
          <w:sz w:val="22"/>
          <w:szCs w:val="22"/>
        </w:rPr>
        <w:t>podračun</w:t>
      </w:r>
      <w:proofErr w:type="spellEnd"/>
      <w:r w:rsidRPr="00DB74D0">
        <w:rPr>
          <w:color w:val="595C62" w:themeColor="accent6" w:themeShade="BF"/>
          <w:sz w:val="22"/>
          <w:szCs w:val="22"/>
        </w:rPr>
        <w:t xml:space="preserve"> županije koja vrši plaćanja.  </w:t>
      </w:r>
    </w:p>
    <w:p w14:paraId="2C96358E" w14:textId="77777777" w:rsidR="003D0229" w:rsidRPr="00DB74D0" w:rsidRDefault="003D0229" w:rsidP="003D0229">
      <w:pPr>
        <w:rPr>
          <w:b/>
          <w:color w:val="595C62" w:themeColor="accent6" w:themeShade="BF"/>
          <w:sz w:val="22"/>
          <w:szCs w:val="22"/>
        </w:rPr>
      </w:pPr>
    </w:p>
    <w:p w14:paraId="19915ADC" w14:textId="77777777" w:rsidR="003D0229" w:rsidRPr="00DB74D0" w:rsidRDefault="003D0229" w:rsidP="003D0229">
      <w:pPr>
        <w:rPr>
          <w:b/>
          <w:color w:val="595C62" w:themeColor="accent6" w:themeShade="BF"/>
          <w:sz w:val="22"/>
          <w:szCs w:val="22"/>
        </w:rPr>
      </w:pPr>
      <w:r w:rsidRPr="00DB74D0">
        <w:rPr>
          <w:b/>
          <w:color w:val="595C62" w:themeColor="accent6" w:themeShade="BF"/>
          <w:sz w:val="22"/>
          <w:szCs w:val="22"/>
        </w:rPr>
        <w:t xml:space="preserve">(AOP-164) Rashodi budućih razdoblje i nedospjela naplata prihoda  </w:t>
      </w:r>
      <w:r w:rsidRPr="00DB74D0">
        <w:rPr>
          <w:color w:val="595C62" w:themeColor="accent6" w:themeShade="BF"/>
          <w:sz w:val="22"/>
          <w:szCs w:val="22"/>
        </w:rPr>
        <w:t xml:space="preserve"> – došlo je do smanjivanja vrijednosti na ovoj stavci za 2,9 % što se odnosi na plaće prosinca mjeseca 2020. godine a smanjenje je zbog iznosa jer je plaća za mjesec prosinac u odnosu na prethodno razdoblje manja jer je bila on line nastava. </w:t>
      </w:r>
    </w:p>
    <w:p w14:paraId="78576E54" w14:textId="77777777" w:rsidR="003D0229" w:rsidRPr="00DB74D0" w:rsidRDefault="003D0229" w:rsidP="003D0229">
      <w:pPr>
        <w:rPr>
          <w:color w:val="595C62" w:themeColor="accent6" w:themeShade="BF"/>
          <w:sz w:val="22"/>
          <w:szCs w:val="22"/>
        </w:rPr>
      </w:pPr>
    </w:p>
    <w:p w14:paraId="4D308680" w14:textId="77777777" w:rsidR="003D0229" w:rsidRPr="00DB74D0" w:rsidRDefault="003D0229" w:rsidP="003D0229">
      <w:pPr>
        <w:rPr>
          <w:b/>
          <w:color w:val="595C62" w:themeColor="accent6" w:themeShade="BF"/>
          <w:sz w:val="22"/>
          <w:szCs w:val="22"/>
        </w:rPr>
      </w:pPr>
      <w:r w:rsidRPr="00DB74D0">
        <w:rPr>
          <w:b/>
          <w:color w:val="595C62" w:themeColor="accent6" w:themeShade="BF"/>
          <w:sz w:val="22"/>
          <w:szCs w:val="22"/>
        </w:rPr>
        <w:t>OBVEZE I VLASTITI IZVOR</w:t>
      </w:r>
    </w:p>
    <w:p w14:paraId="59A4AB40" w14:textId="77777777" w:rsidR="003D0229" w:rsidRPr="00DB74D0" w:rsidRDefault="003D0229" w:rsidP="003D0229">
      <w:pPr>
        <w:rPr>
          <w:color w:val="595C62" w:themeColor="accent6" w:themeShade="BF"/>
          <w:sz w:val="22"/>
          <w:szCs w:val="22"/>
        </w:rPr>
      </w:pPr>
      <w:r w:rsidRPr="00DB74D0">
        <w:rPr>
          <w:b/>
          <w:color w:val="595C62" w:themeColor="accent6" w:themeShade="BF"/>
          <w:sz w:val="22"/>
          <w:szCs w:val="22"/>
        </w:rPr>
        <w:t xml:space="preserve">(AOP-169) Obveze </w:t>
      </w:r>
      <w:r w:rsidRPr="00DB74D0">
        <w:rPr>
          <w:color w:val="595C62" w:themeColor="accent6" w:themeShade="BF"/>
          <w:sz w:val="22"/>
          <w:szCs w:val="22"/>
        </w:rPr>
        <w:t xml:space="preserve"> - obveze iskazane na ovoj stavci su u odnosu na 2019. godine iskazane u znatno većem iznosu zbog dobivanja predujma za EU projekte, koje se može vidjeti na (</w:t>
      </w:r>
      <w:r w:rsidRPr="00DB74D0">
        <w:rPr>
          <w:b/>
          <w:bCs/>
          <w:color w:val="595C62" w:themeColor="accent6" w:themeShade="BF"/>
          <w:sz w:val="22"/>
          <w:szCs w:val="22"/>
        </w:rPr>
        <w:t>AOP180)</w:t>
      </w:r>
    </w:p>
    <w:p w14:paraId="1D4A8C6C" w14:textId="77777777" w:rsidR="003D0229" w:rsidRPr="00DB74D0" w:rsidRDefault="003D0229" w:rsidP="003D0229">
      <w:pPr>
        <w:rPr>
          <w:color w:val="595C62" w:themeColor="accent6" w:themeShade="BF"/>
          <w:sz w:val="22"/>
          <w:szCs w:val="22"/>
        </w:rPr>
      </w:pPr>
      <w:r w:rsidRPr="00DB74D0">
        <w:rPr>
          <w:b/>
          <w:color w:val="595C62" w:themeColor="accent6" w:themeShade="BF"/>
          <w:sz w:val="22"/>
          <w:szCs w:val="22"/>
        </w:rPr>
        <w:t xml:space="preserve">(AOP 171) Obveze za zaposlene – </w:t>
      </w:r>
      <w:r w:rsidRPr="00DB74D0">
        <w:rPr>
          <w:color w:val="595C62" w:themeColor="accent6" w:themeShade="BF"/>
          <w:sz w:val="22"/>
          <w:szCs w:val="22"/>
        </w:rPr>
        <w:t>iskazuje obveze za plaću za prosinac 2020.godine koja će biti isplaćena u siječnju 2021.</w:t>
      </w:r>
    </w:p>
    <w:p w14:paraId="4FF9BA5D" w14:textId="77777777" w:rsidR="003D0229" w:rsidRPr="00DB74D0" w:rsidRDefault="003D0229" w:rsidP="003D0229">
      <w:pPr>
        <w:rPr>
          <w:color w:val="595C62" w:themeColor="accent6" w:themeShade="BF"/>
          <w:sz w:val="22"/>
          <w:szCs w:val="22"/>
        </w:rPr>
      </w:pPr>
      <w:r w:rsidRPr="00DB74D0">
        <w:rPr>
          <w:b/>
          <w:color w:val="595C62" w:themeColor="accent6" w:themeShade="BF"/>
          <w:sz w:val="22"/>
          <w:szCs w:val="22"/>
        </w:rPr>
        <w:t xml:space="preserve">(AOP-181) Obveze za nabavu </w:t>
      </w:r>
      <w:proofErr w:type="spellStart"/>
      <w:r w:rsidRPr="00DB74D0">
        <w:rPr>
          <w:b/>
          <w:color w:val="595C62" w:themeColor="accent6" w:themeShade="BF"/>
          <w:sz w:val="22"/>
          <w:szCs w:val="22"/>
        </w:rPr>
        <w:t>nefinancijse</w:t>
      </w:r>
      <w:proofErr w:type="spellEnd"/>
      <w:r w:rsidRPr="00DB74D0">
        <w:rPr>
          <w:b/>
          <w:color w:val="595C62" w:themeColor="accent6" w:themeShade="BF"/>
          <w:sz w:val="22"/>
          <w:szCs w:val="22"/>
        </w:rPr>
        <w:t xml:space="preserve"> imovine </w:t>
      </w:r>
      <w:r w:rsidRPr="00DB74D0">
        <w:rPr>
          <w:color w:val="595C62" w:themeColor="accent6" w:themeShade="BF"/>
          <w:sz w:val="22"/>
          <w:szCs w:val="22"/>
        </w:rPr>
        <w:t xml:space="preserve"> - obveze iskazane na ovoj stavci odnosne se na nabavu knjiga za školsku knjižnicu kao i nabavu udžbenika za učenike slabijeg imovinskoga stanja. </w:t>
      </w:r>
    </w:p>
    <w:p w14:paraId="3A6F654A" w14:textId="77777777" w:rsidR="003D0229" w:rsidRPr="00DB74D0" w:rsidRDefault="003D0229" w:rsidP="003D0229">
      <w:pPr>
        <w:rPr>
          <w:color w:val="595C62" w:themeColor="accent6" w:themeShade="BF"/>
          <w:sz w:val="22"/>
          <w:szCs w:val="22"/>
        </w:rPr>
      </w:pPr>
      <w:r w:rsidRPr="00DB74D0">
        <w:rPr>
          <w:b/>
          <w:color w:val="595C62" w:themeColor="accent6" w:themeShade="BF"/>
          <w:sz w:val="22"/>
          <w:szCs w:val="22"/>
        </w:rPr>
        <w:t xml:space="preserve">(AOP 198) Obveze za kredite i zajmove  – </w:t>
      </w:r>
      <w:r w:rsidRPr="00DB74D0">
        <w:rPr>
          <w:color w:val="595C62" w:themeColor="accent6" w:themeShade="BF"/>
          <w:sz w:val="22"/>
          <w:szCs w:val="22"/>
        </w:rPr>
        <w:t>iskazuje se obveze po leasingu koji je u odnosu na prethodnu godinu manji nego u ovoj godini zbog iznosa koji se otplatio u 2020. godini.</w:t>
      </w:r>
    </w:p>
    <w:p w14:paraId="5E8DAA1D" w14:textId="77777777" w:rsidR="003D0229" w:rsidRPr="00DB74D0" w:rsidRDefault="003D0229" w:rsidP="003D0229">
      <w:pPr>
        <w:rPr>
          <w:color w:val="595C62" w:themeColor="accent6" w:themeShade="BF"/>
          <w:sz w:val="22"/>
          <w:szCs w:val="22"/>
        </w:rPr>
      </w:pPr>
      <w:r w:rsidRPr="00DB74D0">
        <w:rPr>
          <w:b/>
          <w:color w:val="595C62" w:themeColor="accent6" w:themeShade="BF"/>
          <w:sz w:val="22"/>
          <w:szCs w:val="22"/>
        </w:rPr>
        <w:t xml:space="preserve">(AOP 226) Odgođeno plaćanje rashoda i prihodi budućega razdoblja  – </w:t>
      </w:r>
      <w:r w:rsidRPr="00DB74D0">
        <w:rPr>
          <w:color w:val="595C62" w:themeColor="accent6" w:themeShade="BF"/>
          <w:sz w:val="22"/>
          <w:szCs w:val="22"/>
        </w:rPr>
        <w:t xml:space="preserve">iskazuje obveze za pretplatu učenika u učeničkom domu budući da je zbog </w:t>
      </w:r>
      <w:proofErr w:type="spellStart"/>
      <w:r w:rsidRPr="00DB74D0">
        <w:rPr>
          <w:color w:val="595C62" w:themeColor="accent6" w:themeShade="BF"/>
          <w:sz w:val="22"/>
          <w:szCs w:val="22"/>
        </w:rPr>
        <w:t>covid</w:t>
      </w:r>
      <w:proofErr w:type="spellEnd"/>
      <w:r w:rsidRPr="00DB74D0">
        <w:rPr>
          <w:color w:val="595C62" w:themeColor="accent6" w:themeShade="BF"/>
          <w:sz w:val="22"/>
          <w:szCs w:val="22"/>
        </w:rPr>
        <w:t xml:space="preserve"> krize koja je nastala roditelji su uplaćivali iznose za smještaj učenika u učenički dom a učenici nisu boravili u njemu te je preneseni prihod za iduće razdoblje kada će se učenici vratiti u dom. </w:t>
      </w:r>
    </w:p>
    <w:p w14:paraId="7BC3F964" w14:textId="77777777" w:rsidR="003D0229" w:rsidRPr="00DB74D0" w:rsidRDefault="003D0229" w:rsidP="003D0229">
      <w:pPr>
        <w:rPr>
          <w:color w:val="595C62" w:themeColor="accent6" w:themeShade="BF"/>
          <w:sz w:val="22"/>
          <w:szCs w:val="22"/>
        </w:rPr>
      </w:pPr>
      <w:r w:rsidRPr="00DB74D0">
        <w:rPr>
          <w:b/>
          <w:color w:val="595C62" w:themeColor="accent6" w:themeShade="BF"/>
          <w:sz w:val="22"/>
          <w:szCs w:val="22"/>
        </w:rPr>
        <w:t xml:space="preserve">(AOP 229) Vlastiti izvor – </w:t>
      </w:r>
      <w:r w:rsidRPr="00DB74D0">
        <w:rPr>
          <w:color w:val="595C62" w:themeColor="accent6" w:themeShade="BF"/>
          <w:sz w:val="22"/>
          <w:szCs w:val="22"/>
        </w:rPr>
        <w:t xml:space="preserve">u odnosu na prošlu godinu povećanje izvora je ostvareno za 0,5 % u odnosu na prošlu godinu. </w:t>
      </w:r>
    </w:p>
    <w:p w14:paraId="28436FE2" w14:textId="77777777" w:rsidR="003D0229" w:rsidRPr="00DB74D0" w:rsidRDefault="003D0229" w:rsidP="003D0229">
      <w:pPr>
        <w:rPr>
          <w:color w:val="595C62" w:themeColor="accent6" w:themeShade="BF"/>
          <w:sz w:val="22"/>
          <w:szCs w:val="22"/>
        </w:rPr>
      </w:pPr>
      <w:r w:rsidRPr="00DB74D0">
        <w:rPr>
          <w:b/>
          <w:color w:val="595C62" w:themeColor="accent6" w:themeShade="BF"/>
          <w:sz w:val="22"/>
          <w:szCs w:val="22"/>
        </w:rPr>
        <w:t xml:space="preserve">(AOP 244) </w:t>
      </w:r>
      <w:proofErr w:type="spellStart"/>
      <w:r w:rsidRPr="00DB74D0">
        <w:rPr>
          <w:b/>
          <w:color w:val="595C62" w:themeColor="accent6" w:themeShade="BF"/>
          <w:sz w:val="22"/>
          <w:szCs w:val="22"/>
        </w:rPr>
        <w:t>Izvanbilančni</w:t>
      </w:r>
      <w:proofErr w:type="spellEnd"/>
      <w:r w:rsidRPr="00DB74D0">
        <w:rPr>
          <w:b/>
          <w:color w:val="595C62" w:themeColor="accent6" w:themeShade="BF"/>
          <w:sz w:val="22"/>
          <w:szCs w:val="22"/>
        </w:rPr>
        <w:t xml:space="preserve"> zapisi – </w:t>
      </w:r>
      <w:r w:rsidRPr="00DB74D0">
        <w:rPr>
          <w:color w:val="595C62" w:themeColor="accent6" w:themeShade="BF"/>
          <w:sz w:val="22"/>
          <w:szCs w:val="22"/>
        </w:rPr>
        <w:t>navedeni iznos odnosi se na tri sudska spora koje su u tijeku (tablica dolje). Razliku čini tuđa imovina koja još nije u vlasništvu škole u iznosu 6.758,00 kn (informatička oprema dobivena od Ministarstva obrazovanja u sklopu projekta Škola za život)</w:t>
      </w:r>
    </w:p>
    <w:p w14:paraId="3E280300" w14:textId="77777777" w:rsidR="002A0DC3" w:rsidRDefault="002A0DC3" w:rsidP="003D0229">
      <w:pPr>
        <w:ind w:left="630"/>
        <w:rPr>
          <w:color w:val="595C62" w:themeColor="accent6" w:themeShade="BF"/>
          <w:sz w:val="22"/>
          <w:szCs w:val="22"/>
        </w:rPr>
      </w:pPr>
    </w:p>
    <w:p w14:paraId="2007DEEF" w14:textId="77777777" w:rsidR="003D0229" w:rsidRPr="00DB74D0" w:rsidRDefault="003D0229" w:rsidP="003D0229">
      <w:pPr>
        <w:ind w:left="630"/>
        <w:rPr>
          <w:color w:val="595C62" w:themeColor="accent6" w:themeShade="BF"/>
          <w:sz w:val="22"/>
          <w:szCs w:val="22"/>
        </w:rPr>
      </w:pPr>
      <w:r w:rsidRPr="00DB74D0">
        <w:rPr>
          <w:color w:val="595C62" w:themeColor="accent6" w:themeShade="BF"/>
          <w:sz w:val="22"/>
          <w:szCs w:val="22"/>
        </w:rPr>
        <w:lastRenderedPageBreak/>
        <w:t xml:space="preserve">Tablica 1. Popis sudskih sporova u tijeku – proračunski korisnik tuženik </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185"/>
        <w:gridCol w:w="875"/>
        <w:gridCol w:w="1701"/>
        <w:gridCol w:w="1139"/>
        <w:gridCol w:w="1248"/>
        <w:gridCol w:w="1321"/>
        <w:gridCol w:w="1274"/>
      </w:tblGrid>
      <w:tr w:rsidR="00DB74D0" w:rsidRPr="00DB74D0" w14:paraId="6B94003C" w14:textId="77777777" w:rsidTr="00F84706">
        <w:trPr>
          <w:trHeight w:val="1013"/>
        </w:trPr>
        <w:tc>
          <w:tcPr>
            <w:tcW w:w="471" w:type="dxa"/>
            <w:shd w:val="clear" w:color="auto" w:fill="FFED74" w:themeFill="background2" w:themeFillShade="E6"/>
          </w:tcPr>
          <w:p w14:paraId="690038AF" w14:textId="77777777" w:rsidR="003D0229" w:rsidRPr="00DB74D0" w:rsidRDefault="003D0229" w:rsidP="003D0229">
            <w:pPr>
              <w:jc w:val="center"/>
              <w:rPr>
                <w:b/>
                <w:bCs/>
                <w:color w:val="595C62" w:themeColor="accent6" w:themeShade="BF"/>
                <w:sz w:val="12"/>
                <w:szCs w:val="12"/>
              </w:rPr>
            </w:pPr>
            <w:r w:rsidRPr="00DB74D0">
              <w:rPr>
                <w:b/>
                <w:bCs/>
                <w:color w:val="595C62" w:themeColor="accent6" w:themeShade="BF"/>
                <w:sz w:val="12"/>
                <w:szCs w:val="12"/>
              </w:rPr>
              <w:t>Rb</w:t>
            </w:r>
          </w:p>
        </w:tc>
        <w:tc>
          <w:tcPr>
            <w:tcW w:w="1185" w:type="dxa"/>
            <w:shd w:val="clear" w:color="auto" w:fill="FFED74" w:themeFill="background2" w:themeFillShade="E6"/>
          </w:tcPr>
          <w:p w14:paraId="488B84D0" w14:textId="77777777" w:rsidR="003D0229" w:rsidRPr="00DB74D0" w:rsidRDefault="003D0229" w:rsidP="003D0229">
            <w:pPr>
              <w:jc w:val="center"/>
              <w:rPr>
                <w:b/>
                <w:bCs/>
                <w:color w:val="595C62" w:themeColor="accent6" w:themeShade="BF"/>
                <w:sz w:val="12"/>
                <w:szCs w:val="12"/>
              </w:rPr>
            </w:pPr>
            <w:r w:rsidRPr="00DB74D0">
              <w:rPr>
                <w:b/>
                <w:bCs/>
                <w:color w:val="595C62" w:themeColor="accent6" w:themeShade="BF"/>
                <w:sz w:val="12"/>
                <w:szCs w:val="12"/>
              </w:rPr>
              <w:t>Tuženik</w:t>
            </w:r>
          </w:p>
        </w:tc>
        <w:tc>
          <w:tcPr>
            <w:tcW w:w="875" w:type="dxa"/>
            <w:shd w:val="clear" w:color="auto" w:fill="FFED74" w:themeFill="background2" w:themeFillShade="E6"/>
          </w:tcPr>
          <w:p w14:paraId="2B730757" w14:textId="77777777" w:rsidR="003D0229" w:rsidRPr="00DB74D0" w:rsidRDefault="003D0229" w:rsidP="003D0229">
            <w:pPr>
              <w:jc w:val="center"/>
              <w:rPr>
                <w:b/>
                <w:bCs/>
                <w:color w:val="595C62" w:themeColor="accent6" w:themeShade="BF"/>
                <w:sz w:val="12"/>
                <w:szCs w:val="12"/>
              </w:rPr>
            </w:pPr>
            <w:r w:rsidRPr="00DB74D0">
              <w:rPr>
                <w:b/>
                <w:bCs/>
                <w:color w:val="595C62" w:themeColor="accent6" w:themeShade="BF"/>
                <w:sz w:val="12"/>
                <w:szCs w:val="12"/>
              </w:rPr>
              <w:t>Tužitelj</w:t>
            </w:r>
          </w:p>
        </w:tc>
        <w:tc>
          <w:tcPr>
            <w:tcW w:w="1700" w:type="dxa"/>
            <w:shd w:val="clear" w:color="auto" w:fill="FFED74" w:themeFill="background2" w:themeFillShade="E6"/>
          </w:tcPr>
          <w:p w14:paraId="76ED5E08" w14:textId="77777777" w:rsidR="003D0229" w:rsidRPr="00DB74D0" w:rsidRDefault="003D0229" w:rsidP="003D0229">
            <w:pPr>
              <w:jc w:val="center"/>
              <w:rPr>
                <w:b/>
                <w:bCs/>
                <w:color w:val="595C62" w:themeColor="accent6" w:themeShade="BF"/>
                <w:sz w:val="12"/>
                <w:szCs w:val="12"/>
              </w:rPr>
            </w:pPr>
            <w:r w:rsidRPr="00DB74D0">
              <w:rPr>
                <w:b/>
                <w:bCs/>
                <w:color w:val="595C62" w:themeColor="accent6" w:themeShade="BF"/>
                <w:sz w:val="12"/>
                <w:szCs w:val="12"/>
              </w:rPr>
              <w:t>Sažeti opis prirode spora</w:t>
            </w:r>
          </w:p>
        </w:tc>
        <w:tc>
          <w:tcPr>
            <w:tcW w:w="1139" w:type="dxa"/>
            <w:shd w:val="clear" w:color="auto" w:fill="FFED74" w:themeFill="background2" w:themeFillShade="E6"/>
          </w:tcPr>
          <w:p w14:paraId="0B3D5969" w14:textId="77777777" w:rsidR="003D0229" w:rsidRPr="00DB74D0" w:rsidRDefault="003D0229" w:rsidP="003D0229">
            <w:pPr>
              <w:jc w:val="center"/>
              <w:rPr>
                <w:b/>
                <w:bCs/>
                <w:color w:val="595C62" w:themeColor="accent6" w:themeShade="BF"/>
                <w:sz w:val="12"/>
                <w:szCs w:val="12"/>
              </w:rPr>
            </w:pPr>
            <w:r w:rsidRPr="00DB74D0">
              <w:rPr>
                <w:b/>
                <w:bCs/>
                <w:color w:val="595C62" w:themeColor="accent6" w:themeShade="BF"/>
                <w:sz w:val="12"/>
                <w:szCs w:val="12"/>
              </w:rPr>
              <w:t>Iznos glavnice</w:t>
            </w:r>
          </w:p>
        </w:tc>
        <w:tc>
          <w:tcPr>
            <w:tcW w:w="1248" w:type="dxa"/>
            <w:shd w:val="clear" w:color="auto" w:fill="FFED74" w:themeFill="background2" w:themeFillShade="E6"/>
          </w:tcPr>
          <w:p w14:paraId="4B9BD867" w14:textId="77777777" w:rsidR="003D0229" w:rsidRPr="00DB74D0" w:rsidRDefault="003D0229" w:rsidP="003D0229">
            <w:pPr>
              <w:jc w:val="center"/>
              <w:rPr>
                <w:b/>
                <w:bCs/>
                <w:color w:val="595C62" w:themeColor="accent6" w:themeShade="BF"/>
                <w:sz w:val="12"/>
                <w:szCs w:val="12"/>
              </w:rPr>
            </w:pPr>
            <w:r w:rsidRPr="00DB74D0">
              <w:rPr>
                <w:b/>
                <w:bCs/>
                <w:color w:val="595C62" w:themeColor="accent6" w:themeShade="BF"/>
                <w:sz w:val="12"/>
                <w:szCs w:val="12"/>
              </w:rPr>
              <w:t>Procjena financijskog učinka</w:t>
            </w:r>
          </w:p>
        </w:tc>
        <w:tc>
          <w:tcPr>
            <w:tcW w:w="1321" w:type="dxa"/>
            <w:shd w:val="clear" w:color="auto" w:fill="FFED74" w:themeFill="background2" w:themeFillShade="E6"/>
          </w:tcPr>
          <w:p w14:paraId="34C9B74B" w14:textId="77777777" w:rsidR="003D0229" w:rsidRPr="00DB74D0" w:rsidRDefault="003D0229" w:rsidP="003D0229">
            <w:pPr>
              <w:jc w:val="center"/>
              <w:rPr>
                <w:b/>
                <w:bCs/>
                <w:color w:val="595C62" w:themeColor="accent6" w:themeShade="BF"/>
                <w:sz w:val="12"/>
                <w:szCs w:val="12"/>
              </w:rPr>
            </w:pPr>
            <w:proofErr w:type="spellStart"/>
            <w:r w:rsidRPr="00DB74D0">
              <w:rPr>
                <w:b/>
                <w:bCs/>
                <w:color w:val="595C62" w:themeColor="accent6" w:themeShade="BF"/>
                <w:sz w:val="12"/>
                <w:szCs w:val="12"/>
              </w:rPr>
              <w:t>Procjenjeno</w:t>
            </w:r>
            <w:proofErr w:type="spellEnd"/>
            <w:r w:rsidRPr="00DB74D0">
              <w:rPr>
                <w:b/>
                <w:bCs/>
                <w:color w:val="595C62" w:themeColor="accent6" w:themeShade="BF"/>
                <w:sz w:val="12"/>
                <w:szCs w:val="12"/>
              </w:rPr>
              <w:t xml:space="preserve"> vrijeme odljeva i priljeva sredstava</w:t>
            </w:r>
          </w:p>
        </w:tc>
        <w:tc>
          <w:tcPr>
            <w:tcW w:w="1273" w:type="dxa"/>
            <w:shd w:val="clear" w:color="auto" w:fill="FFED74" w:themeFill="background2" w:themeFillShade="E6"/>
          </w:tcPr>
          <w:p w14:paraId="398983D9" w14:textId="77777777" w:rsidR="003D0229" w:rsidRPr="00DB74D0" w:rsidRDefault="003D0229" w:rsidP="003D0229">
            <w:pPr>
              <w:jc w:val="center"/>
              <w:rPr>
                <w:b/>
                <w:bCs/>
                <w:color w:val="595C62" w:themeColor="accent6" w:themeShade="BF"/>
                <w:sz w:val="12"/>
                <w:szCs w:val="12"/>
              </w:rPr>
            </w:pPr>
            <w:r w:rsidRPr="00DB74D0">
              <w:rPr>
                <w:b/>
                <w:bCs/>
                <w:color w:val="595C62" w:themeColor="accent6" w:themeShade="BF"/>
                <w:sz w:val="12"/>
                <w:szCs w:val="12"/>
              </w:rPr>
              <w:t>Početak sudskog spora</w:t>
            </w:r>
          </w:p>
        </w:tc>
      </w:tr>
      <w:tr w:rsidR="00DB74D0" w:rsidRPr="00DB74D0" w14:paraId="468B3B6E" w14:textId="77777777" w:rsidTr="00F84706">
        <w:trPr>
          <w:trHeight w:val="1349"/>
        </w:trPr>
        <w:tc>
          <w:tcPr>
            <w:tcW w:w="471" w:type="dxa"/>
            <w:shd w:val="clear" w:color="auto" w:fill="auto"/>
          </w:tcPr>
          <w:p w14:paraId="27D9E6EC" w14:textId="77777777" w:rsidR="003D0229" w:rsidRPr="00DB74D0" w:rsidRDefault="003D0229" w:rsidP="003D0229">
            <w:pPr>
              <w:rPr>
                <w:color w:val="595C62" w:themeColor="accent6" w:themeShade="BF"/>
                <w:sz w:val="16"/>
                <w:szCs w:val="16"/>
              </w:rPr>
            </w:pPr>
            <w:r w:rsidRPr="00DB74D0">
              <w:rPr>
                <w:color w:val="595C62" w:themeColor="accent6" w:themeShade="BF"/>
                <w:sz w:val="16"/>
                <w:szCs w:val="16"/>
              </w:rPr>
              <w:t>1</w:t>
            </w:r>
          </w:p>
        </w:tc>
        <w:tc>
          <w:tcPr>
            <w:tcW w:w="1185" w:type="dxa"/>
            <w:shd w:val="clear" w:color="auto" w:fill="auto"/>
          </w:tcPr>
          <w:p w14:paraId="6D7CBF94" w14:textId="77777777" w:rsidR="003D0229" w:rsidRPr="00DB74D0" w:rsidRDefault="003D0229" w:rsidP="003D0229">
            <w:pPr>
              <w:rPr>
                <w:color w:val="595C62" w:themeColor="accent6" w:themeShade="BF"/>
                <w:sz w:val="16"/>
                <w:szCs w:val="16"/>
              </w:rPr>
            </w:pPr>
            <w:r w:rsidRPr="00DB74D0">
              <w:rPr>
                <w:color w:val="595C62" w:themeColor="accent6" w:themeShade="BF"/>
                <w:sz w:val="16"/>
                <w:szCs w:val="16"/>
              </w:rPr>
              <w:t>Fizička osoba</w:t>
            </w:r>
          </w:p>
        </w:tc>
        <w:tc>
          <w:tcPr>
            <w:tcW w:w="875" w:type="dxa"/>
            <w:shd w:val="clear" w:color="auto" w:fill="auto"/>
          </w:tcPr>
          <w:p w14:paraId="65CE746B" w14:textId="77777777" w:rsidR="003D0229" w:rsidRPr="00DB74D0" w:rsidRDefault="003D0229" w:rsidP="003D0229">
            <w:pPr>
              <w:rPr>
                <w:color w:val="595C62" w:themeColor="accent6" w:themeShade="BF"/>
                <w:sz w:val="16"/>
                <w:szCs w:val="16"/>
              </w:rPr>
            </w:pPr>
          </w:p>
        </w:tc>
        <w:tc>
          <w:tcPr>
            <w:tcW w:w="1700" w:type="dxa"/>
            <w:shd w:val="clear" w:color="auto" w:fill="auto"/>
          </w:tcPr>
          <w:p w14:paraId="3C551D30" w14:textId="77777777" w:rsidR="003D0229" w:rsidRPr="00DB74D0" w:rsidRDefault="003D0229" w:rsidP="003D0229">
            <w:pPr>
              <w:jc w:val="center"/>
              <w:rPr>
                <w:color w:val="595C62" w:themeColor="accent6" w:themeShade="BF"/>
                <w:sz w:val="16"/>
                <w:szCs w:val="16"/>
              </w:rPr>
            </w:pPr>
            <w:r w:rsidRPr="00DB74D0">
              <w:rPr>
                <w:color w:val="595C62" w:themeColor="accent6" w:themeShade="BF"/>
                <w:sz w:val="16"/>
                <w:szCs w:val="16"/>
              </w:rPr>
              <w:t>Tužitelj je kao jedan od tri dužnika solidarne obveze namirio ½ obveze trećeg dužnika u iznosu 30.945,43 kn.</w:t>
            </w:r>
          </w:p>
        </w:tc>
        <w:tc>
          <w:tcPr>
            <w:tcW w:w="1139" w:type="dxa"/>
            <w:shd w:val="clear" w:color="auto" w:fill="auto"/>
          </w:tcPr>
          <w:p w14:paraId="284D9EFE" w14:textId="77777777" w:rsidR="003D0229" w:rsidRPr="00DB74D0" w:rsidRDefault="003D0229" w:rsidP="003D0229">
            <w:pPr>
              <w:jc w:val="center"/>
              <w:rPr>
                <w:color w:val="595C62" w:themeColor="accent6" w:themeShade="BF"/>
                <w:sz w:val="16"/>
                <w:szCs w:val="16"/>
              </w:rPr>
            </w:pPr>
            <w:r w:rsidRPr="00DB74D0">
              <w:rPr>
                <w:color w:val="595C62" w:themeColor="accent6" w:themeShade="BF"/>
                <w:sz w:val="16"/>
                <w:szCs w:val="16"/>
              </w:rPr>
              <w:t>30.645,43 kn</w:t>
            </w:r>
          </w:p>
        </w:tc>
        <w:tc>
          <w:tcPr>
            <w:tcW w:w="1248" w:type="dxa"/>
            <w:shd w:val="clear" w:color="auto" w:fill="auto"/>
          </w:tcPr>
          <w:p w14:paraId="44D946F9" w14:textId="77777777" w:rsidR="003D0229" w:rsidRPr="00DB74D0" w:rsidRDefault="003D0229" w:rsidP="003D0229">
            <w:pPr>
              <w:jc w:val="center"/>
              <w:rPr>
                <w:color w:val="595C62" w:themeColor="accent6" w:themeShade="BF"/>
                <w:sz w:val="16"/>
                <w:szCs w:val="16"/>
              </w:rPr>
            </w:pPr>
            <w:r w:rsidRPr="00DB74D0">
              <w:rPr>
                <w:color w:val="595C62" w:themeColor="accent6" w:themeShade="BF"/>
                <w:sz w:val="16"/>
                <w:szCs w:val="16"/>
              </w:rPr>
              <w:t>30.645,43 kn</w:t>
            </w:r>
          </w:p>
        </w:tc>
        <w:tc>
          <w:tcPr>
            <w:tcW w:w="1321" w:type="dxa"/>
            <w:shd w:val="clear" w:color="auto" w:fill="auto"/>
          </w:tcPr>
          <w:p w14:paraId="5E8489FC" w14:textId="77777777" w:rsidR="003D0229" w:rsidRPr="00DB74D0" w:rsidRDefault="003D0229" w:rsidP="003D0229">
            <w:pPr>
              <w:jc w:val="center"/>
              <w:rPr>
                <w:color w:val="595C62" w:themeColor="accent6" w:themeShade="BF"/>
                <w:sz w:val="16"/>
                <w:szCs w:val="16"/>
              </w:rPr>
            </w:pPr>
            <w:r w:rsidRPr="00DB74D0">
              <w:rPr>
                <w:color w:val="595C62" w:themeColor="accent6" w:themeShade="BF"/>
                <w:sz w:val="16"/>
                <w:szCs w:val="16"/>
              </w:rPr>
              <w:t>Okončanjem sudskog postupka  – 1 godina. Tijekom 2020.godine.</w:t>
            </w:r>
          </w:p>
        </w:tc>
        <w:tc>
          <w:tcPr>
            <w:tcW w:w="1273" w:type="dxa"/>
            <w:shd w:val="clear" w:color="auto" w:fill="auto"/>
          </w:tcPr>
          <w:p w14:paraId="1DAE65FC" w14:textId="77777777" w:rsidR="003D0229" w:rsidRPr="00DB74D0" w:rsidRDefault="003D0229" w:rsidP="003D0229">
            <w:pPr>
              <w:jc w:val="center"/>
              <w:rPr>
                <w:color w:val="595C62" w:themeColor="accent6" w:themeShade="BF"/>
                <w:sz w:val="16"/>
                <w:szCs w:val="16"/>
              </w:rPr>
            </w:pPr>
            <w:r w:rsidRPr="00DB74D0">
              <w:rPr>
                <w:color w:val="595C62" w:themeColor="accent6" w:themeShade="BF"/>
                <w:sz w:val="16"/>
                <w:szCs w:val="16"/>
              </w:rPr>
              <w:t>07.lipnja 2019.g</w:t>
            </w:r>
          </w:p>
        </w:tc>
      </w:tr>
      <w:tr w:rsidR="00DB74D0" w:rsidRPr="00DB74D0" w14:paraId="5859EA2E" w14:textId="77777777" w:rsidTr="00F84706">
        <w:trPr>
          <w:trHeight w:val="404"/>
        </w:trPr>
        <w:tc>
          <w:tcPr>
            <w:tcW w:w="471" w:type="dxa"/>
            <w:shd w:val="clear" w:color="auto" w:fill="auto"/>
          </w:tcPr>
          <w:p w14:paraId="6673BE5B" w14:textId="77777777" w:rsidR="003D0229" w:rsidRPr="00DB74D0" w:rsidRDefault="003D0229" w:rsidP="003D0229">
            <w:pPr>
              <w:rPr>
                <w:color w:val="595C62" w:themeColor="accent6" w:themeShade="BF"/>
                <w:sz w:val="16"/>
                <w:szCs w:val="16"/>
              </w:rPr>
            </w:pPr>
            <w:r w:rsidRPr="00DB74D0">
              <w:rPr>
                <w:color w:val="595C62" w:themeColor="accent6" w:themeShade="BF"/>
                <w:sz w:val="16"/>
                <w:szCs w:val="16"/>
              </w:rPr>
              <w:t>2</w:t>
            </w:r>
          </w:p>
        </w:tc>
        <w:tc>
          <w:tcPr>
            <w:tcW w:w="1185" w:type="dxa"/>
            <w:shd w:val="clear" w:color="auto" w:fill="auto"/>
          </w:tcPr>
          <w:p w14:paraId="015A8945" w14:textId="77777777" w:rsidR="003D0229" w:rsidRPr="00DB74D0" w:rsidRDefault="003D0229" w:rsidP="003D0229">
            <w:pPr>
              <w:rPr>
                <w:color w:val="595C62" w:themeColor="accent6" w:themeShade="BF"/>
                <w:sz w:val="16"/>
                <w:szCs w:val="16"/>
              </w:rPr>
            </w:pPr>
            <w:r w:rsidRPr="00DB74D0">
              <w:rPr>
                <w:color w:val="595C62" w:themeColor="accent6" w:themeShade="BF"/>
                <w:sz w:val="16"/>
                <w:szCs w:val="16"/>
              </w:rPr>
              <w:t>Fizička osoba</w:t>
            </w:r>
          </w:p>
        </w:tc>
        <w:tc>
          <w:tcPr>
            <w:tcW w:w="875" w:type="dxa"/>
            <w:shd w:val="clear" w:color="auto" w:fill="auto"/>
          </w:tcPr>
          <w:p w14:paraId="0950D83D" w14:textId="77777777" w:rsidR="003D0229" w:rsidRPr="00DB74D0" w:rsidRDefault="003D0229" w:rsidP="003D0229">
            <w:pPr>
              <w:rPr>
                <w:color w:val="595C62" w:themeColor="accent6" w:themeShade="BF"/>
                <w:sz w:val="16"/>
                <w:szCs w:val="16"/>
              </w:rPr>
            </w:pPr>
          </w:p>
        </w:tc>
        <w:tc>
          <w:tcPr>
            <w:tcW w:w="1700" w:type="dxa"/>
            <w:shd w:val="clear" w:color="auto" w:fill="auto"/>
          </w:tcPr>
          <w:p w14:paraId="7D844A2A" w14:textId="77777777" w:rsidR="003D0229" w:rsidRPr="00DB74D0" w:rsidRDefault="003D0229" w:rsidP="003D0229">
            <w:pPr>
              <w:rPr>
                <w:color w:val="595C62" w:themeColor="accent6" w:themeShade="BF"/>
                <w:sz w:val="16"/>
                <w:szCs w:val="16"/>
              </w:rPr>
            </w:pPr>
            <w:r w:rsidRPr="00DB74D0">
              <w:rPr>
                <w:color w:val="595C62" w:themeColor="accent6" w:themeShade="BF"/>
                <w:sz w:val="16"/>
                <w:szCs w:val="16"/>
              </w:rPr>
              <w:t>Naplata potraživanja</w:t>
            </w:r>
          </w:p>
        </w:tc>
        <w:tc>
          <w:tcPr>
            <w:tcW w:w="1139" w:type="dxa"/>
            <w:shd w:val="clear" w:color="auto" w:fill="auto"/>
          </w:tcPr>
          <w:p w14:paraId="571E26D4" w14:textId="77777777" w:rsidR="003D0229" w:rsidRPr="00DB74D0" w:rsidRDefault="003D0229" w:rsidP="003D0229">
            <w:pPr>
              <w:jc w:val="center"/>
              <w:rPr>
                <w:color w:val="595C62" w:themeColor="accent6" w:themeShade="BF"/>
                <w:sz w:val="16"/>
                <w:szCs w:val="16"/>
              </w:rPr>
            </w:pPr>
            <w:r w:rsidRPr="00DB74D0">
              <w:rPr>
                <w:color w:val="595C62" w:themeColor="accent6" w:themeShade="BF"/>
                <w:sz w:val="16"/>
                <w:szCs w:val="16"/>
              </w:rPr>
              <w:t>20.628,00 kn</w:t>
            </w:r>
          </w:p>
        </w:tc>
        <w:tc>
          <w:tcPr>
            <w:tcW w:w="1248" w:type="dxa"/>
            <w:shd w:val="clear" w:color="auto" w:fill="auto"/>
          </w:tcPr>
          <w:p w14:paraId="3AC47519" w14:textId="77777777" w:rsidR="003D0229" w:rsidRPr="00DB74D0" w:rsidRDefault="003D0229" w:rsidP="003D0229">
            <w:pPr>
              <w:jc w:val="center"/>
              <w:rPr>
                <w:color w:val="595C62" w:themeColor="accent6" w:themeShade="BF"/>
                <w:sz w:val="16"/>
                <w:szCs w:val="16"/>
              </w:rPr>
            </w:pPr>
            <w:r w:rsidRPr="00DB74D0">
              <w:rPr>
                <w:color w:val="595C62" w:themeColor="accent6" w:themeShade="BF"/>
                <w:sz w:val="16"/>
                <w:szCs w:val="16"/>
              </w:rPr>
              <w:t>20.628,00 kn</w:t>
            </w:r>
          </w:p>
        </w:tc>
        <w:tc>
          <w:tcPr>
            <w:tcW w:w="1321" w:type="dxa"/>
            <w:shd w:val="clear" w:color="auto" w:fill="auto"/>
          </w:tcPr>
          <w:p w14:paraId="1DCD1102" w14:textId="77777777" w:rsidR="003D0229" w:rsidRPr="00DB74D0" w:rsidRDefault="003D0229" w:rsidP="00B82612">
            <w:pPr>
              <w:jc w:val="center"/>
              <w:rPr>
                <w:color w:val="595C62" w:themeColor="accent6" w:themeShade="BF"/>
                <w:sz w:val="16"/>
                <w:szCs w:val="16"/>
              </w:rPr>
            </w:pPr>
            <w:r w:rsidRPr="00DB74D0">
              <w:rPr>
                <w:color w:val="595C62" w:themeColor="accent6" w:themeShade="BF"/>
                <w:sz w:val="16"/>
                <w:szCs w:val="16"/>
              </w:rPr>
              <w:t>Tijekom 2020.godine</w:t>
            </w:r>
          </w:p>
        </w:tc>
        <w:tc>
          <w:tcPr>
            <w:tcW w:w="1273" w:type="dxa"/>
            <w:shd w:val="clear" w:color="auto" w:fill="auto"/>
          </w:tcPr>
          <w:p w14:paraId="5F1233CB" w14:textId="77777777" w:rsidR="003D0229" w:rsidRPr="00DB74D0" w:rsidRDefault="003D0229" w:rsidP="003D0229">
            <w:pPr>
              <w:jc w:val="center"/>
              <w:rPr>
                <w:color w:val="595C62" w:themeColor="accent6" w:themeShade="BF"/>
                <w:sz w:val="16"/>
                <w:szCs w:val="16"/>
              </w:rPr>
            </w:pPr>
            <w:r w:rsidRPr="00DB74D0">
              <w:rPr>
                <w:color w:val="595C62" w:themeColor="accent6" w:themeShade="BF"/>
                <w:sz w:val="16"/>
                <w:szCs w:val="16"/>
              </w:rPr>
              <w:t>2013.godina</w:t>
            </w:r>
          </w:p>
        </w:tc>
      </w:tr>
      <w:tr w:rsidR="00DB74D0" w:rsidRPr="00DB74D0" w14:paraId="02582C19" w14:textId="77777777" w:rsidTr="00F84706">
        <w:trPr>
          <w:trHeight w:val="395"/>
        </w:trPr>
        <w:tc>
          <w:tcPr>
            <w:tcW w:w="471" w:type="dxa"/>
            <w:shd w:val="clear" w:color="auto" w:fill="auto"/>
          </w:tcPr>
          <w:p w14:paraId="0C79D515" w14:textId="77777777" w:rsidR="003D0229" w:rsidRPr="00DB74D0" w:rsidRDefault="003D0229" w:rsidP="003D0229">
            <w:pPr>
              <w:rPr>
                <w:color w:val="595C62" w:themeColor="accent6" w:themeShade="BF"/>
                <w:sz w:val="16"/>
                <w:szCs w:val="16"/>
              </w:rPr>
            </w:pPr>
            <w:r w:rsidRPr="00DB74D0">
              <w:rPr>
                <w:color w:val="595C62" w:themeColor="accent6" w:themeShade="BF"/>
                <w:sz w:val="16"/>
                <w:szCs w:val="16"/>
              </w:rPr>
              <w:t>3</w:t>
            </w:r>
          </w:p>
        </w:tc>
        <w:tc>
          <w:tcPr>
            <w:tcW w:w="1185" w:type="dxa"/>
            <w:shd w:val="clear" w:color="auto" w:fill="auto"/>
          </w:tcPr>
          <w:p w14:paraId="38F04F76" w14:textId="77777777" w:rsidR="003D0229" w:rsidRPr="00DB74D0" w:rsidRDefault="003D0229" w:rsidP="003D0229">
            <w:pPr>
              <w:rPr>
                <w:color w:val="595C62" w:themeColor="accent6" w:themeShade="BF"/>
                <w:sz w:val="16"/>
                <w:szCs w:val="16"/>
              </w:rPr>
            </w:pPr>
            <w:r w:rsidRPr="00DB74D0">
              <w:rPr>
                <w:color w:val="595C62" w:themeColor="accent6" w:themeShade="BF"/>
                <w:sz w:val="16"/>
                <w:szCs w:val="16"/>
              </w:rPr>
              <w:t>Fizička osoba</w:t>
            </w:r>
          </w:p>
        </w:tc>
        <w:tc>
          <w:tcPr>
            <w:tcW w:w="875" w:type="dxa"/>
            <w:shd w:val="clear" w:color="auto" w:fill="auto"/>
          </w:tcPr>
          <w:p w14:paraId="76252A9F" w14:textId="77777777" w:rsidR="003D0229" w:rsidRPr="00DB74D0" w:rsidRDefault="003D0229" w:rsidP="003D0229">
            <w:pPr>
              <w:rPr>
                <w:color w:val="595C62" w:themeColor="accent6" w:themeShade="BF"/>
                <w:sz w:val="16"/>
                <w:szCs w:val="16"/>
              </w:rPr>
            </w:pPr>
            <w:r w:rsidRPr="00DB74D0">
              <w:rPr>
                <w:color w:val="595C62" w:themeColor="accent6" w:themeShade="BF"/>
                <w:sz w:val="16"/>
                <w:szCs w:val="16"/>
              </w:rPr>
              <w:t>Nada Tolić</w:t>
            </w:r>
          </w:p>
        </w:tc>
        <w:tc>
          <w:tcPr>
            <w:tcW w:w="1700" w:type="dxa"/>
            <w:shd w:val="clear" w:color="auto" w:fill="auto"/>
          </w:tcPr>
          <w:p w14:paraId="0AE0FDEA" w14:textId="77777777" w:rsidR="003D0229" w:rsidRPr="00DB74D0" w:rsidRDefault="003D0229" w:rsidP="003D0229">
            <w:pPr>
              <w:rPr>
                <w:color w:val="595C62" w:themeColor="accent6" w:themeShade="BF"/>
                <w:sz w:val="16"/>
                <w:szCs w:val="16"/>
              </w:rPr>
            </w:pPr>
            <w:r w:rsidRPr="00DB74D0">
              <w:rPr>
                <w:color w:val="595C62" w:themeColor="accent6" w:themeShade="BF"/>
                <w:sz w:val="16"/>
                <w:szCs w:val="16"/>
              </w:rPr>
              <w:t xml:space="preserve">Sudski spor za osnovicu </w:t>
            </w:r>
          </w:p>
        </w:tc>
        <w:tc>
          <w:tcPr>
            <w:tcW w:w="1139" w:type="dxa"/>
            <w:shd w:val="clear" w:color="auto" w:fill="auto"/>
          </w:tcPr>
          <w:p w14:paraId="7479C010" w14:textId="77777777" w:rsidR="003D0229" w:rsidRPr="00DB74D0" w:rsidRDefault="003D0229" w:rsidP="003D0229">
            <w:pPr>
              <w:jc w:val="center"/>
              <w:rPr>
                <w:color w:val="595C62" w:themeColor="accent6" w:themeShade="BF"/>
                <w:sz w:val="16"/>
                <w:szCs w:val="16"/>
              </w:rPr>
            </w:pPr>
            <w:r w:rsidRPr="00DB74D0">
              <w:rPr>
                <w:color w:val="595C62" w:themeColor="accent6" w:themeShade="BF"/>
                <w:sz w:val="16"/>
                <w:szCs w:val="16"/>
              </w:rPr>
              <w:t xml:space="preserve">9.502,63 kn </w:t>
            </w:r>
          </w:p>
        </w:tc>
        <w:tc>
          <w:tcPr>
            <w:tcW w:w="1248" w:type="dxa"/>
            <w:shd w:val="clear" w:color="auto" w:fill="auto"/>
          </w:tcPr>
          <w:p w14:paraId="7DCA1FA4" w14:textId="77777777" w:rsidR="003D0229" w:rsidRPr="00DB74D0" w:rsidRDefault="003D0229" w:rsidP="003D0229">
            <w:pPr>
              <w:jc w:val="center"/>
              <w:rPr>
                <w:color w:val="595C62" w:themeColor="accent6" w:themeShade="BF"/>
                <w:sz w:val="16"/>
                <w:szCs w:val="16"/>
              </w:rPr>
            </w:pPr>
            <w:r w:rsidRPr="00DB74D0">
              <w:rPr>
                <w:color w:val="595C62" w:themeColor="accent6" w:themeShade="BF"/>
                <w:sz w:val="16"/>
                <w:szCs w:val="16"/>
              </w:rPr>
              <w:t>9.502,63 + kamate</w:t>
            </w:r>
          </w:p>
        </w:tc>
        <w:tc>
          <w:tcPr>
            <w:tcW w:w="1321" w:type="dxa"/>
            <w:shd w:val="clear" w:color="auto" w:fill="auto"/>
          </w:tcPr>
          <w:p w14:paraId="4E2CE444" w14:textId="77777777" w:rsidR="003D0229" w:rsidRPr="00DB74D0" w:rsidRDefault="003D0229" w:rsidP="003D0229">
            <w:pPr>
              <w:jc w:val="center"/>
              <w:rPr>
                <w:color w:val="595C62" w:themeColor="accent6" w:themeShade="BF"/>
                <w:sz w:val="16"/>
                <w:szCs w:val="16"/>
              </w:rPr>
            </w:pPr>
            <w:r w:rsidRPr="00DB74D0">
              <w:rPr>
                <w:color w:val="595C62" w:themeColor="accent6" w:themeShade="BF"/>
                <w:sz w:val="16"/>
                <w:szCs w:val="16"/>
              </w:rPr>
              <w:t>????</w:t>
            </w:r>
          </w:p>
        </w:tc>
        <w:tc>
          <w:tcPr>
            <w:tcW w:w="1273" w:type="dxa"/>
            <w:shd w:val="clear" w:color="auto" w:fill="auto"/>
          </w:tcPr>
          <w:p w14:paraId="2B3DF120" w14:textId="77777777" w:rsidR="003D0229" w:rsidRPr="00DB74D0" w:rsidRDefault="003D0229" w:rsidP="003D0229">
            <w:pPr>
              <w:jc w:val="center"/>
              <w:rPr>
                <w:color w:val="595C62" w:themeColor="accent6" w:themeShade="BF"/>
                <w:sz w:val="16"/>
                <w:szCs w:val="16"/>
              </w:rPr>
            </w:pPr>
            <w:r w:rsidRPr="00DB74D0">
              <w:rPr>
                <w:color w:val="595C62" w:themeColor="accent6" w:themeShade="BF"/>
                <w:sz w:val="16"/>
                <w:szCs w:val="16"/>
              </w:rPr>
              <w:t>2020. godine</w:t>
            </w:r>
          </w:p>
        </w:tc>
      </w:tr>
      <w:tr w:rsidR="00DB74D0" w:rsidRPr="00DB74D0" w14:paraId="78A86544" w14:textId="77777777" w:rsidTr="00F84706">
        <w:trPr>
          <w:trHeight w:val="395"/>
        </w:trPr>
        <w:tc>
          <w:tcPr>
            <w:tcW w:w="4232" w:type="dxa"/>
            <w:gridSpan w:val="4"/>
            <w:shd w:val="clear" w:color="auto" w:fill="FFED74" w:themeFill="background2" w:themeFillShade="E6"/>
          </w:tcPr>
          <w:p w14:paraId="0BA07BE6" w14:textId="77777777" w:rsidR="003D0229" w:rsidRPr="00DB74D0" w:rsidRDefault="003D0229" w:rsidP="003D0229">
            <w:pPr>
              <w:jc w:val="center"/>
              <w:rPr>
                <w:b/>
                <w:bCs/>
                <w:color w:val="595C62" w:themeColor="accent6" w:themeShade="BF"/>
                <w:sz w:val="16"/>
                <w:szCs w:val="16"/>
              </w:rPr>
            </w:pPr>
            <w:r w:rsidRPr="00DB74D0">
              <w:rPr>
                <w:b/>
                <w:bCs/>
                <w:color w:val="595C62" w:themeColor="accent6" w:themeShade="BF"/>
                <w:sz w:val="16"/>
                <w:szCs w:val="16"/>
              </w:rPr>
              <w:t>Ukupno</w:t>
            </w:r>
          </w:p>
        </w:tc>
        <w:tc>
          <w:tcPr>
            <w:tcW w:w="1139" w:type="dxa"/>
            <w:shd w:val="clear" w:color="auto" w:fill="FFED74" w:themeFill="background2" w:themeFillShade="E6"/>
          </w:tcPr>
          <w:p w14:paraId="26BDDE9B" w14:textId="77777777" w:rsidR="003D0229" w:rsidRPr="00DB74D0" w:rsidRDefault="003D0229" w:rsidP="003D0229">
            <w:pPr>
              <w:jc w:val="center"/>
              <w:rPr>
                <w:b/>
                <w:bCs/>
                <w:color w:val="595C62" w:themeColor="accent6" w:themeShade="BF"/>
                <w:sz w:val="16"/>
                <w:szCs w:val="16"/>
              </w:rPr>
            </w:pPr>
            <w:r w:rsidRPr="00DB74D0">
              <w:rPr>
                <w:b/>
                <w:bCs/>
                <w:color w:val="595C62" w:themeColor="accent6" w:themeShade="BF"/>
                <w:sz w:val="16"/>
                <w:szCs w:val="16"/>
              </w:rPr>
              <w:t>60.776,06 kn</w:t>
            </w:r>
          </w:p>
        </w:tc>
        <w:tc>
          <w:tcPr>
            <w:tcW w:w="1248" w:type="dxa"/>
            <w:shd w:val="clear" w:color="auto" w:fill="FFED74" w:themeFill="background2" w:themeFillShade="E6"/>
          </w:tcPr>
          <w:p w14:paraId="5D11A5AE" w14:textId="77777777" w:rsidR="003D0229" w:rsidRPr="00DB74D0" w:rsidRDefault="003D0229" w:rsidP="003D0229">
            <w:pPr>
              <w:jc w:val="center"/>
              <w:rPr>
                <w:b/>
                <w:bCs/>
                <w:color w:val="595C62" w:themeColor="accent6" w:themeShade="BF"/>
                <w:sz w:val="16"/>
                <w:szCs w:val="16"/>
              </w:rPr>
            </w:pPr>
            <w:r w:rsidRPr="00DB74D0">
              <w:rPr>
                <w:b/>
                <w:bCs/>
                <w:color w:val="595C62" w:themeColor="accent6" w:themeShade="BF"/>
                <w:sz w:val="16"/>
                <w:szCs w:val="16"/>
              </w:rPr>
              <w:t>60.776,06 kn + kamate</w:t>
            </w:r>
          </w:p>
        </w:tc>
        <w:tc>
          <w:tcPr>
            <w:tcW w:w="2595" w:type="dxa"/>
            <w:gridSpan w:val="2"/>
            <w:shd w:val="clear" w:color="auto" w:fill="FFED74" w:themeFill="background2" w:themeFillShade="E6"/>
          </w:tcPr>
          <w:p w14:paraId="090DFCD0" w14:textId="77777777" w:rsidR="003D0229" w:rsidRPr="00DB74D0" w:rsidRDefault="003D0229" w:rsidP="003D0229">
            <w:pPr>
              <w:jc w:val="center"/>
              <w:rPr>
                <w:b/>
                <w:bCs/>
                <w:color w:val="595C62" w:themeColor="accent6" w:themeShade="BF"/>
                <w:sz w:val="16"/>
                <w:szCs w:val="16"/>
              </w:rPr>
            </w:pPr>
          </w:p>
        </w:tc>
      </w:tr>
    </w:tbl>
    <w:p w14:paraId="6F41DA43" w14:textId="77777777" w:rsidR="003D0229" w:rsidRPr="00DB74D0" w:rsidRDefault="003D0229" w:rsidP="003D0229">
      <w:pPr>
        <w:rPr>
          <w:b/>
          <w:color w:val="595C62" w:themeColor="accent6" w:themeShade="BF"/>
          <w:sz w:val="22"/>
          <w:szCs w:val="22"/>
          <w:u w:val="single"/>
        </w:rPr>
      </w:pPr>
      <w:r w:rsidRPr="00DB74D0">
        <w:rPr>
          <w:b/>
          <w:color w:val="595C62" w:themeColor="accent6" w:themeShade="BF"/>
          <w:sz w:val="22"/>
          <w:szCs w:val="22"/>
          <w:u w:val="single"/>
        </w:rPr>
        <w:t>Tablica 2. Popis ugovorenih odnosa koji mogu postati obveza</w:t>
      </w:r>
    </w:p>
    <w:tbl>
      <w:tblPr>
        <w:tblStyle w:val="Reetkatablice"/>
        <w:tblW w:w="9180" w:type="dxa"/>
        <w:tblLayout w:type="fixed"/>
        <w:tblLook w:val="04A0" w:firstRow="1" w:lastRow="0" w:firstColumn="1" w:lastColumn="0" w:noHBand="0" w:noVBand="1"/>
      </w:tblPr>
      <w:tblGrid>
        <w:gridCol w:w="704"/>
        <w:gridCol w:w="989"/>
        <w:gridCol w:w="1150"/>
        <w:gridCol w:w="1055"/>
        <w:gridCol w:w="1536"/>
        <w:gridCol w:w="1195"/>
        <w:gridCol w:w="1276"/>
        <w:gridCol w:w="1275"/>
      </w:tblGrid>
      <w:tr w:rsidR="00F84706" w:rsidRPr="00DB74D0" w14:paraId="1F9B66A4" w14:textId="77777777" w:rsidTr="00F84706">
        <w:trPr>
          <w:trHeight w:val="408"/>
        </w:trPr>
        <w:tc>
          <w:tcPr>
            <w:tcW w:w="704" w:type="dxa"/>
            <w:shd w:val="clear" w:color="auto" w:fill="FFED74" w:themeFill="background2" w:themeFillShade="E6"/>
          </w:tcPr>
          <w:p w14:paraId="4C5F2038" w14:textId="77777777" w:rsidR="00F84706" w:rsidRPr="00DB74D0" w:rsidRDefault="00F84706" w:rsidP="003D0229">
            <w:pPr>
              <w:rPr>
                <w:b/>
                <w:color w:val="595C62" w:themeColor="accent6" w:themeShade="BF"/>
                <w:sz w:val="12"/>
                <w:szCs w:val="12"/>
              </w:rPr>
            </w:pPr>
            <w:r w:rsidRPr="00DB74D0">
              <w:rPr>
                <w:b/>
                <w:color w:val="595C62" w:themeColor="accent6" w:themeShade="BF"/>
                <w:sz w:val="12"/>
                <w:szCs w:val="12"/>
              </w:rPr>
              <w:t>R.br.</w:t>
            </w:r>
          </w:p>
          <w:p w14:paraId="7863E320" w14:textId="77777777" w:rsidR="00F84706" w:rsidRPr="00DB74D0" w:rsidRDefault="00F84706" w:rsidP="003D0229">
            <w:pPr>
              <w:rPr>
                <w:b/>
                <w:color w:val="595C62" w:themeColor="accent6" w:themeShade="BF"/>
                <w:sz w:val="12"/>
                <w:szCs w:val="12"/>
              </w:rPr>
            </w:pPr>
          </w:p>
        </w:tc>
        <w:tc>
          <w:tcPr>
            <w:tcW w:w="989" w:type="dxa"/>
            <w:shd w:val="clear" w:color="auto" w:fill="FFED74" w:themeFill="background2" w:themeFillShade="E6"/>
          </w:tcPr>
          <w:p w14:paraId="2B0D3A36" w14:textId="77777777" w:rsidR="00F84706" w:rsidRPr="00DB74D0" w:rsidRDefault="00F84706" w:rsidP="003D0229">
            <w:pPr>
              <w:rPr>
                <w:b/>
                <w:color w:val="595C62" w:themeColor="accent6" w:themeShade="BF"/>
                <w:sz w:val="12"/>
                <w:szCs w:val="12"/>
              </w:rPr>
            </w:pPr>
            <w:r w:rsidRPr="00DB74D0">
              <w:rPr>
                <w:b/>
                <w:color w:val="595C62" w:themeColor="accent6" w:themeShade="BF"/>
                <w:sz w:val="12"/>
                <w:szCs w:val="12"/>
              </w:rPr>
              <w:t>Datum izdavanja jamstva</w:t>
            </w:r>
          </w:p>
        </w:tc>
        <w:tc>
          <w:tcPr>
            <w:tcW w:w="1150" w:type="dxa"/>
            <w:shd w:val="clear" w:color="auto" w:fill="FFED74" w:themeFill="background2" w:themeFillShade="E6"/>
          </w:tcPr>
          <w:p w14:paraId="357EFF90" w14:textId="77777777" w:rsidR="00F84706" w:rsidRPr="00DB74D0" w:rsidRDefault="00F84706" w:rsidP="003D0229">
            <w:pPr>
              <w:rPr>
                <w:b/>
                <w:color w:val="595C62" w:themeColor="accent6" w:themeShade="BF"/>
                <w:sz w:val="12"/>
                <w:szCs w:val="12"/>
              </w:rPr>
            </w:pPr>
            <w:r w:rsidRPr="00DB74D0">
              <w:rPr>
                <w:b/>
                <w:color w:val="595C62" w:themeColor="accent6" w:themeShade="BF"/>
                <w:sz w:val="12"/>
                <w:szCs w:val="12"/>
              </w:rPr>
              <w:t xml:space="preserve">Instrument osiguranja </w:t>
            </w:r>
          </w:p>
        </w:tc>
        <w:tc>
          <w:tcPr>
            <w:tcW w:w="1055" w:type="dxa"/>
            <w:shd w:val="clear" w:color="auto" w:fill="FFED74" w:themeFill="background2" w:themeFillShade="E6"/>
          </w:tcPr>
          <w:p w14:paraId="641EF7E6" w14:textId="77777777" w:rsidR="00F84706" w:rsidRPr="00DB74D0" w:rsidRDefault="00F84706" w:rsidP="003D0229">
            <w:pPr>
              <w:rPr>
                <w:b/>
                <w:color w:val="595C62" w:themeColor="accent6" w:themeShade="BF"/>
                <w:sz w:val="12"/>
                <w:szCs w:val="12"/>
              </w:rPr>
            </w:pPr>
            <w:r w:rsidRPr="00DB74D0">
              <w:rPr>
                <w:b/>
                <w:color w:val="595C62" w:themeColor="accent6" w:themeShade="BF"/>
                <w:sz w:val="12"/>
                <w:szCs w:val="12"/>
              </w:rPr>
              <w:t>Iznos primljenoga jamstva</w:t>
            </w:r>
          </w:p>
        </w:tc>
        <w:tc>
          <w:tcPr>
            <w:tcW w:w="1536" w:type="dxa"/>
            <w:shd w:val="clear" w:color="auto" w:fill="FFED74" w:themeFill="background2" w:themeFillShade="E6"/>
          </w:tcPr>
          <w:p w14:paraId="1319226D" w14:textId="77777777" w:rsidR="00F84706" w:rsidRPr="00DB74D0" w:rsidRDefault="00F84706" w:rsidP="003D0229">
            <w:pPr>
              <w:rPr>
                <w:b/>
                <w:color w:val="595C62" w:themeColor="accent6" w:themeShade="BF"/>
                <w:sz w:val="12"/>
                <w:szCs w:val="12"/>
              </w:rPr>
            </w:pPr>
            <w:r>
              <w:rPr>
                <w:b/>
                <w:color w:val="595C62" w:themeColor="accent6" w:themeShade="BF"/>
                <w:sz w:val="12"/>
                <w:szCs w:val="12"/>
              </w:rPr>
              <w:t xml:space="preserve">Primatelj </w:t>
            </w:r>
            <w:r w:rsidRPr="00DB74D0">
              <w:rPr>
                <w:b/>
                <w:color w:val="595C62" w:themeColor="accent6" w:themeShade="BF"/>
                <w:sz w:val="12"/>
                <w:szCs w:val="12"/>
              </w:rPr>
              <w:t xml:space="preserve">jamstva </w:t>
            </w:r>
          </w:p>
        </w:tc>
        <w:tc>
          <w:tcPr>
            <w:tcW w:w="1195" w:type="dxa"/>
            <w:shd w:val="clear" w:color="auto" w:fill="FFED74" w:themeFill="background2" w:themeFillShade="E6"/>
          </w:tcPr>
          <w:p w14:paraId="464A6A57" w14:textId="77777777" w:rsidR="00F84706" w:rsidRPr="00DB74D0" w:rsidRDefault="00F84706" w:rsidP="003D0229">
            <w:pPr>
              <w:rPr>
                <w:b/>
                <w:color w:val="595C62" w:themeColor="accent6" w:themeShade="BF"/>
                <w:sz w:val="12"/>
                <w:szCs w:val="12"/>
              </w:rPr>
            </w:pPr>
            <w:r w:rsidRPr="00DB74D0">
              <w:rPr>
                <w:b/>
                <w:color w:val="595C62" w:themeColor="accent6" w:themeShade="BF"/>
                <w:sz w:val="12"/>
                <w:szCs w:val="12"/>
              </w:rPr>
              <w:t>Namjena</w:t>
            </w:r>
          </w:p>
        </w:tc>
        <w:tc>
          <w:tcPr>
            <w:tcW w:w="1276" w:type="dxa"/>
            <w:shd w:val="clear" w:color="auto" w:fill="FFED74" w:themeFill="background2" w:themeFillShade="E6"/>
          </w:tcPr>
          <w:p w14:paraId="2FDE7508" w14:textId="77777777" w:rsidR="00F84706" w:rsidRPr="00DB74D0" w:rsidRDefault="00F84706" w:rsidP="003D0229">
            <w:pPr>
              <w:rPr>
                <w:b/>
                <w:color w:val="595C62" w:themeColor="accent6" w:themeShade="BF"/>
                <w:sz w:val="12"/>
                <w:szCs w:val="12"/>
              </w:rPr>
            </w:pPr>
            <w:r w:rsidRPr="00DB74D0">
              <w:rPr>
                <w:b/>
                <w:color w:val="595C62" w:themeColor="accent6" w:themeShade="BF"/>
                <w:sz w:val="12"/>
                <w:szCs w:val="12"/>
              </w:rPr>
              <w:t>Dokument</w:t>
            </w:r>
          </w:p>
        </w:tc>
        <w:tc>
          <w:tcPr>
            <w:tcW w:w="1275" w:type="dxa"/>
            <w:shd w:val="clear" w:color="auto" w:fill="FFED74" w:themeFill="background2" w:themeFillShade="E6"/>
          </w:tcPr>
          <w:p w14:paraId="043C7D31" w14:textId="77777777" w:rsidR="00F84706" w:rsidRPr="00DB74D0" w:rsidRDefault="00F84706" w:rsidP="003D0229">
            <w:pPr>
              <w:rPr>
                <w:b/>
                <w:color w:val="595C62" w:themeColor="accent6" w:themeShade="BF"/>
                <w:sz w:val="12"/>
                <w:szCs w:val="12"/>
              </w:rPr>
            </w:pPr>
            <w:r w:rsidRPr="00DB74D0">
              <w:rPr>
                <w:b/>
                <w:color w:val="595C62" w:themeColor="accent6" w:themeShade="BF"/>
                <w:sz w:val="12"/>
                <w:szCs w:val="12"/>
              </w:rPr>
              <w:t>Rok važenja</w:t>
            </w:r>
          </w:p>
        </w:tc>
      </w:tr>
      <w:tr w:rsidR="00F84706" w:rsidRPr="00DB74D0" w14:paraId="6F19E4D1" w14:textId="77777777" w:rsidTr="00F84706">
        <w:trPr>
          <w:trHeight w:val="363"/>
        </w:trPr>
        <w:tc>
          <w:tcPr>
            <w:tcW w:w="704" w:type="dxa"/>
          </w:tcPr>
          <w:p w14:paraId="27BD7101" w14:textId="77777777" w:rsidR="00F84706" w:rsidRPr="00B82612" w:rsidRDefault="00F84706" w:rsidP="003D0229">
            <w:pPr>
              <w:rPr>
                <w:b/>
                <w:color w:val="595C62" w:themeColor="accent6" w:themeShade="BF"/>
                <w:sz w:val="16"/>
                <w:szCs w:val="16"/>
                <w:u w:val="single"/>
              </w:rPr>
            </w:pPr>
            <w:r w:rsidRPr="00B82612">
              <w:rPr>
                <w:b/>
                <w:color w:val="595C62" w:themeColor="accent6" w:themeShade="BF"/>
                <w:sz w:val="16"/>
                <w:szCs w:val="16"/>
                <w:u w:val="single"/>
              </w:rPr>
              <w:t>1.</w:t>
            </w:r>
          </w:p>
        </w:tc>
        <w:tc>
          <w:tcPr>
            <w:tcW w:w="989" w:type="dxa"/>
          </w:tcPr>
          <w:p w14:paraId="29A4FB85"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15.05.2019</w:t>
            </w:r>
          </w:p>
        </w:tc>
        <w:tc>
          <w:tcPr>
            <w:tcW w:w="1150" w:type="dxa"/>
          </w:tcPr>
          <w:p w14:paraId="3951F416"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Zadužnica</w:t>
            </w:r>
          </w:p>
        </w:tc>
        <w:tc>
          <w:tcPr>
            <w:tcW w:w="1055" w:type="dxa"/>
          </w:tcPr>
          <w:p w14:paraId="180DB082"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50.000,00</w:t>
            </w:r>
          </w:p>
        </w:tc>
        <w:tc>
          <w:tcPr>
            <w:tcW w:w="1536" w:type="dxa"/>
          </w:tcPr>
          <w:p w14:paraId="60392DC3"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Ministarstvo turizma</w:t>
            </w:r>
          </w:p>
        </w:tc>
        <w:tc>
          <w:tcPr>
            <w:tcW w:w="1195" w:type="dxa"/>
          </w:tcPr>
          <w:p w14:paraId="0C9D7712"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Projekt</w:t>
            </w:r>
          </w:p>
        </w:tc>
        <w:tc>
          <w:tcPr>
            <w:tcW w:w="1276" w:type="dxa"/>
          </w:tcPr>
          <w:p w14:paraId="0FEDB03A"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Ugovor</w:t>
            </w:r>
          </w:p>
        </w:tc>
        <w:tc>
          <w:tcPr>
            <w:tcW w:w="1275" w:type="dxa"/>
          </w:tcPr>
          <w:p w14:paraId="2C8E6DE0"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30.06.2021.</w:t>
            </w:r>
          </w:p>
        </w:tc>
      </w:tr>
      <w:tr w:rsidR="00F84706" w:rsidRPr="00DB74D0" w14:paraId="14A27374" w14:textId="77777777" w:rsidTr="00F84706">
        <w:trPr>
          <w:trHeight w:val="238"/>
        </w:trPr>
        <w:tc>
          <w:tcPr>
            <w:tcW w:w="704" w:type="dxa"/>
          </w:tcPr>
          <w:p w14:paraId="4F6C19D7" w14:textId="77777777" w:rsidR="00F84706" w:rsidRPr="00DB74D0" w:rsidRDefault="00F84706" w:rsidP="003D0229">
            <w:pPr>
              <w:rPr>
                <w:b/>
                <w:color w:val="595C62" w:themeColor="accent6" w:themeShade="BF"/>
                <w:sz w:val="22"/>
                <w:szCs w:val="22"/>
                <w:u w:val="single"/>
              </w:rPr>
            </w:pPr>
          </w:p>
        </w:tc>
        <w:tc>
          <w:tcPr>
            <w:tcW w:w="989" w:type="dxa"/>
          </w:tcPr>
          <w:p w14:paraId="012826F3" w14:textId="77777777" w:rsidR="00F84706" w:rsidRPr="00DB74D0" w:rsidRDefault="00F84706" w:rsidP="003D0229">
            <w:pPr>
              <w:rPr>
                <w:b/>
                <w:color w:val="595C62" w:themeColor="accent6" w:themeShade="BF"/>
                <w:sz w:val="22"/>
                <w:szCs w:val="22"/>
                <w:u w:val="single"/>
              </w:rPr>
            </w:pPr>
          </w:p>
        </w:tc>
        <w:tc>
          <w:tcPr>
            <w:tcW w:w="1150" w:type="dxa"/>
          </w:tcPr>
          <w:p w14:paraId="7C6AE395" w14:textId="77777777" w:rsidR="00F84706" w:rsidRPr="00DB74D0" w:rsidRDefault="00F84706" w:rsidP="003D0229">
            <w:pPr>
              <w:rPr>
                <w:b/>
                <w:color w:val="595C62" w:themeColor="accent6" w:themeShade="BF"/>
                <w:sz w:val="22"/>
                <w:szCs w:val="22"/>
                <w:u w:val="single"/>
              </w:rPr>
            </w:pPr>
          </w:p>
        </w:tc>
        <w:tc>
          <w:tcPr>
            <w:tcW w:w="1055" w:type="dxa"/>
          </w:tcPr>
          <w:p w14:paraId="2BA9CAE2" w14:textId="77777777" w:rsidR="00F84706" w:rsidRPr="00DB74D0" w:rsidRDefault="00F84706" w:rsidP="003D0229">
            <w:pPr>
              <w:rPr>
                <w:b/>
                <w:color w:val="595C62" w:themeColor="accent6" w:themeShade="BF"/>
                <w:sz w:val="22"/>
                <w:szCs w:val="22"/>
                <w:u w:val="single"/>
              </w:rPr>
            </w:pPr>
          </w:p>
        </w:tc>
        <w:tc>
          <w:tcPr>
            <w:tcW w:w="1536" w:type="dxa"/>
          </w:tcPr>
          <w:p w14:paraId="2BD919F1" w14:textId="77777777" w:rsidR="00F84706" w:rsidRPr="00DB74D0" w:rsidRDefault="00F84706" w:rsidP="003D0229">
            <w:pPr>
              <w:rPr>
                <w:b/>
                <w:color w:val="595C62" w:themeColor="accent6" w:themeShade="BF"/>
                <w:sz w:val="22"/>
                <w:szCs w:val="22"/>
                <w:u w:val="single"/>
              </w:rPr>
            </w:pPr>
          </w:p>
        </w:tc>
        <w:tc>
          <w:tcPr>
            <w:tcW w:w="1195" w:type="dxa"/>
          </w:tcPr>
          <w:p w14:paraId="42C50439" w14:textId="77777777" w:rsidR="00F84706" w:rsidRPr="00DB74D0" w:rsidRDefault="00F84706" w:rsidP="003D0229">
            <w:pPr>
              <w:rPr>
                <w:b/>
                <w:color w:val="595C62" w:themeColor="accent6" w:themeShade="BF"/>
                <w:sz w:val="22"/>
                <w:szCs w:val="22"/>
                <w:u w:val="single"/>
              </w:rPr>
            </w:pPr>
          </w:p>
        </w:tc>
        <w:tc>
          <w:tcPr>
            <w:tcW w:w="1276" w:type="dxa"/>
          </w:tcPr>
          <w:p w14:paraId="1B3FD819" w14:textId="77777777" w:rsidR="00F84706" w:rsidRPr="00DB74D0" w:rsidRDefault="00F84706" w:rsidP="003D0229">
            <w:pPr>
              <w:rPr>
                <w:b/>
                <w:color w:val="595C62" w:themeColor="accent6" w:themeShade="BF"/>
                <w:sz w:val="22"/>
                <w:szCs w:val="22"/>
                <w:u w:val="single"/>
              </w:rPr>
            </w:pPr>
          </w:p>
        </w:tc>
        <w:tc>
          <w:tcPr>
            <w:tcW w:w="1275" w:type="dxa"/>
          </w:tcPr>
          <w:p w14:paraId="7B52054E" w14:textId="77777777" w:rsidR="00F84706" w:rsidRPr="00DB74D0" w:rsidRDefault="00F84706" w:rsidP="003D0229">
            <w:pPr>
              <w:rPr>
                <w:b/>
                <w:color w:val="595C62" w:themeColor="accent6" w:themeShade="BF"/>
                <w:sz w:val="22"/>
                <w:szCs w:val="22"/>
                <w:u w:val="single"/>
              </w:rPr>
            </w:pPr>
          </w:p>
        </w:tc>
      </w:tr>
    </w:tbl>
    <w:p w14:paraId="3733F532" w14:textId="77777777" w:rsidR="003D0229" w:rsidRPr="00DB74D0" w:rsidRDefault="003D0229" w:rsidP="003D0229">
      <w:pPr>
        <w:rPr>
          <w:b/>
          <w:color w:val="595C62" w:themeColor="accent6" w:themeShade="BF"/>
          <w:sz w:val="22"/>
          <w:szCs w:val="22"/>
          <w:u w:val="single"/>
        </w:rPr>
      </w:pPr>
      <w:r w:rsidRPr="00DB74D0">
        <w:rPr>
          <w:b/>
          <w:color w:val="595C62" w:themeColor="accent6" w:themeShade="BF"/>
          <w:sz w:val="22"/>
          <w:szCs w:val="22"/>
          <w:u w:val="single"/>
        </w:rPr>
        <w:t>Tablica 3. Popis ugovorenih odnosa koji mogu postati imovina</w:t>
      </w:r>
    </w:p>
    <w:tbl>
      <w:tblPr>
        <w:tblStyle w:val="Reetkatablice"/>
        <w:tblW w:w="9180" w:type="dxa"/>
        <w:tblLayout w:type="fixed"/>
        <w:tblLook w:val="04A0" w:firstRow="1" w:lastRow="0" w:firstColumn="1" w:lastColumn="0" w:noHBand="0" w:noVBand="1"/>
      </w:tblPr>
      <w:tblGrid>
        <w:gridCol w:w="623"/>
        <w:gridCol w:w="1085"/>
        <w:gridCol w:w="1079"/>
        <w:gridCol w:w="1177"/>
        <w:gridCol w:w="1531"/>
        <w:gridCol w:w="1134"/>
        <w:gridCol w:w="1276"/>
        <w:gridCol w:w="1275"/>
      </w:tblGrid>
      <w:tr w:rsidR="00F84706" w:rsidRPr="00DB74D0" w14:paraId="64ECCBCE" w14:textId="77777777" w:rsidTr="00F84706">
        <w:tc>
          <w:tcPr>
            <w:tcW w:w="623" w:type="dxa"/>
            <w:shd w:val="clear" w:color="auto" w:fill="FFED74" w:themeFill="background2" w:themeFillShade="E6"/>
          </w:tcPr>
          <w:p w14:paraId="5F5240A6" w14:textId="77777777" w:rsidR="00F84706" w:rsidRPr="00DB74D0" w:rsidRDefault="00F84706" w:rsidP="003D0229">
            <w:pPr>
              <w:rPr>
                <w:b/>
                <w:color w:val="595C62" w:themeColor="accent6" w:themeShade="BF"/>
                <w:sz w:val="12"/>
                <w:szCs w:val="12"/>
              </w:rPr>
            </w:pPr>
            <w:r w:rsidRPr="00DB74D0">
              <w:rPr>
                <w:b/>
                <w:color w:val="595C62" w:themeColor="accent6" w:themeShade="BF"/>
                <w:sz w:val="12"/>
                <w:szCs w:val="12"/>
              </w:rPr>
              <w:t xml:space="preserve">RBR. </w:t>
            </w:r>
          </w:p>
          <w:p w14:paraId="71871710" w14:textId="77777777" w:rsidR="00F84706" w:rsidRPr="00DB74D0" w:rsidRDefault="00F84706" w:rsidP="003D0229">
            <w:pPr>
              <w:rPr>
                <w:b/>
                <w:color w:val="595C62" w:themeColor="accent6" w:themeShade="BF"/>
                <w:sz w:val="12"/>
                <w:szCs w:val="12"/>
              </w:rPr>
            </w:pPr>
          </w:p>
        </w:tc>
        <w:tc>
          <w:tcPr>
            <w:tcW w:w="1085" w:type="dxa"/>
            <w:shd w:val="clear" w:color="auto" w:fill="FFED74" w:themeFill="background2" w:themeFillShade="E6"/>
          </w:tcPr>
          <w:p w14:paraId="668CBD31" w14:textId="77777777" w:rsidR="00F84706" w:rsidRPr="00DB74D0" w:rsidRDefault="00F84706" w:rsidP="003D0229">
            <w:pPr>
              <w:rPr>
                <w:b/>
                <w:color w:val="595C62" w:themeColor="accent6" w:themeShade="BF"/>
                <w:sz w:val="12"/>
                <w:szCs w:val="12"/>
              </w:rPr>
            </w:pPr>
            <w:r w:rsidRPr="00DB74D0">
              <w:rPr>
                <w:b/>
                <w:color w:val="595C62" w:themeColor="accent6" w:themeShade="BF"/>
                <w:sz w:val="12"/>
                <w:szCs w:val="12"/>
              </w:rPr>
              <w:t>Datum primanja jamstva</w:t>
            </w:r>
          </w:p>
        </w:tc>
        <w:tc>
          <w:tcPr>
            <w:tcW w:w="1079" w:type="dxa"/>
            <w:shd w:val="clear" w:color="auto" w:fill="FFED74" w:themeFill="background2" w:themeFillShade="E6"/>
          </w:tcPr>
          <w:p w14:paraId="4042EEB9" w14:textId="77777777" w:rsidR="00F84706" w:rsidRPr="00DB74D0" w:rsidRDefault="00F84706" w:rsidP="003D0229">
            <w:pPr>
              <w:rPr>
                <w:b/>
                <w:color w:val="595C62" w:themeColor="accent6" w:themeShade="BF"/>
                <w:sz w:val="12"/>
                <w:szCs w:val="12"/>
              </w:rPr>
            </w:pPr>
            <w:proofErr w:type="spellStart"/>
            <w:r w:rsidRPr="00DB74D0">
              <w:rPr>
                <w:b/>
                <w:color w:val="595C62" w:themeColor="accent6" w:themeShade="BF"/>
                <w:sz w:val="12"/>
                <w:szCs w:val="12"/>
              </w:rPr>
              <w:t>Instument</w:t>
            </w:r>
            <w:proofErr w:type="spellEnd"/>
            <w:r w:rsidRPr="00DB74D0">
              <w:rPr>
                <w:b/>
                <w:color w:val="595C62" w:themeColor="accent6" w:themeShade="BF"/>
                <w:sz w:val="12"/>
                <w:szCs w:val="12"/>
              </w:rPr>
              <w:t xml:space="preserve"> osiguranja</w:t>
            </w:r>
          </w:p>
        </w:tc>
        <w:tc>
          <w:tcPr>
            <w:tcW w:w="1177" w:type="dxa"/>
            <w:shd w:val="clear" w:color="auto" w:fill="FFED74" w:themeFill="background2" w:themeFillShade="E6"/>
          </w:tcPr>
          <w:p w14:paraId="62CCF497" w14:textId="77777777" w:rsidR="00F84706" w:rsidRPr="00DB74D0" w:rsidRDefault="00F84706" w:rsidP="003D0229">
            <w:pPr>
              <w:rPr>
                <w:b/>
                <w:color w:val="595C62" w:themeColor="accent6" w:themeShade="BF"/>
                <w:sz w:val="12"/>
                <w:szCs w:val="12"/>
              </w:rPr>
            </w:pPr>
            <w:r w:rsidRPr="00DB74D0">
              <w:rPr>
                <w:b/>
                <w:color w:val="595C62" w:themeColor="accent6" w:themeShade="BF"/>
                <w:sz w:val="12"/>
                <w:szCs w:val="12"/>
              </w:rPr>
              <w:t>Iznos primljenog jamstva</w:t>
            </w:r>
          </w:p>
        </w:tc>
        <w:tc>
          <w:tcPr>
            <w:tcW w:w="1531" w:type="dxa"/>
            <w:shd w:val="clear" w:color="auto" w:fill="FFED74" w:themeFill="background2" w:themeFillShade="E6"/>
          </w:tcPr>
          <w:p w14:paraId="6BD02656" w14:textId="77777777" w:rsidR="00F84706" w:rsidRPr="00DB74D0" w:rsidRDefault="00F84706" w:rsidP="003D0229">
            <w:pPr>
              <w:rPr>
                <w:b/>
                <w:color w:val="595C62" w:themeColor="accent6" w:themeShade="BF"/>
                <w:sz w:val="12"/>
                <w:szCs w:val="12"/>
              </w:rPr>
            </w:pPr>
            <w:r w:rsidRPr="00DB74D0">
              <w:rPr>
                <w:b/>
                <w:color w:val="595C62" w:themeColor="accent6" w:themeShade="BF"/>
                <w:sz w:val="12"/>
                <w:szCs w:val="12"/>
              </w:rPr>
              <w:t>Davatelj jamstva</w:t>
            </w:r>
          </w:p>
        </w:tc>
        <w:tc>
          <w:tcPr>
            <w:tcW w:w="1134" w:type="dxa"/>
            <w:shd w:val="clear" w:color="auto" w:fill="FFED74" w:themeFill="background2" w:themeFillShade="E6"/>
          </w:tcPr>
          <w:p w14:paraId="2B5B9725" w14:textId="77777777" w:rsidR="00F84706" w:rsidRPr="00DB74D0" w:rsidRDefault="00F84706" w:rsidP="003D0229">
            <w:pPr>
              <w:rPr>
                <w:b/>
                <w:color w:val="595C62" w:themeColor="accent6" w:themeShade="BF"/>
                <w:sz w:val="12"/>
                <w:szCs w:val="12"/>
              </w:rPr>
            </w:pPr>
            <w:r w:rsidRPr="00DB74D0">
              <w:rPr>
                <w:b/>
                <w:color w:val="595C62" w:themeColor="accent6" w:themeShade="BF"/>
                <w:sz w:val="12"/>
                <w:szCs w:val="12"/>
              </w:rPr>
              <w:t>Namjena</w:t>
            </w:r>
          </w:p>
        </w:tc>
        <w:tc>
          <w:tcPr>
            <w:tcW w:w="1276" w:type="dxa"/>
            <w:shd w:val="clear" w:color="auto" w:fill="FFED74" w:themeFill="background2" w:themeFillShade="E6"/>
          </w:tcPr>
          <w:p w14:paraId="73C2417A" w14:textId="77777777" w:rsidR="00F84706" w:rsidRPr="00DB74D0" w:rsidRDefault="00F84706" w:rsidP="003D0229">
            <w:pPr>
              <w:rPr>
                <w:b/>
                <w:color w:val="595C62" w:themeColor="accent6" w:themeShade="BF"/>
                <w:sz w:val="12"/>
                <w:szCs w:val="12"/>
              </w:rPr>
            </w:pPr>
            <w:r w:rsidRPr="00DB74D0">
              <w:rPr>
                <w:b/>
                <w:color w:val="595C62" w:themeColor="accent6" w:themeShade="BF"/>
                <w:sz w:val="12"/>
                <w:szCs w:val="12"/>
              </w:rPr>
              <w:t>Dokument</w:t>
            </w:r>
          </w:p>
        </w:tc>
        <w:tc>
          <w:tcPr>
            <w:tcW w:w="1275" w:type="dxa"/>
            <w:shd w:val="clear" w:color="auto" w:fill="FFED74" w:themeFill="background2" w:themeFillShade="E6"/>
          </w:tcPr>
          <w:p w14:paraId="7E56D9C1" w14:textId="77777777" w:rsidR="00F84706" w:rsidRPr="00DB74D0" w:rsidRDefault="00F84706" w:rsidP="003D0229">
            <w:pPr>
              <w:rPr>
                <w:b/>
                <w:color w:val="595C62" w:themeColor="accent6" w:themeShade="BF"/>
                <w:sz w:val="12"/>
                <w:szCs w:val="12"/>
              </w:rPr>
            </w:pPr>
            <w:r w:rsidRPr="00DB74D0">
              <w:rPr>
                <w:b/>
                <w:color w:val="595C62" w:themeColor="accent6" w:themeShade="BF"/>
                <w:sz w:val="12"/>
                <w:szCs w:val="12"/>
              </w:rPr>
              <w:t>Rok važenja</w:t>
            </w:r>
          </w:p>
        </w:tc>
      </w:tr>
      <w:tr w:rsidR="00F84706" w:rsidRPr="00DB74D0" w14:paraId="4FDC4CCC" w14:textId="77777777" w:rsidTr="00F84706">
        <w:tc>
          <w:tcPr>
            <w:tcW w:w="623" w:type="dxa"/>
          </w:tcPr>
          <w:p w14:paraId="6B538011" w14:textId="77777777" w:rsidR="00F84706" w:rsidRPr="00B82612" w:rsidRDefault="00F84706" w:rsidP="00B82612">
            <w:pPr>
              <w:pStyle w:val="Odlomakpopisa"/>
              <w:numPr>
                <w:ilvl w:val="0"/>
                <w:numId w:val="15"/>
              </w:numPr>
              <w:jc w:val="both"/>
              <w:rPr>
                <w:b/>
                <w:color w:val="595C62" w:themeColor="accent6" w:themeShade="BF"/>
                <w:sz w:val="16"/>
                <w:szCs w:val="16"/>
                <w:u w:val="single"/>
              </w:rPr>
            </w:pPr>
          </w:p>
        </w:tc>
        <w:tc>
          <w:tcPr>
            <w:tcW w:w="1085" w:type="dxa"/>
          </w:tcPr>
          <w:p w14:paraId="7D64EB08"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29.02.2020.</w:t>
            </w:r>
          </w:p>
        </w:tc>
        <w:tc>
          <w:tcPr>
            <w:tcW w:w="1079" w:type="dxa"/>
          </w:tcPr>
          <w:p w14:paraId="2399909D"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Zadužnica</w:t>
            </w:r>
          </w:p>
        </w:tc>
        <w:tc>
          <w:tcPr>
            <w:tcW w:w="1177" w:type="dxa"/>
          </w:tcPr>
          <w:p w14:paraId="554D9081"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10.000,00</w:t>
            </w:r>
          </w:p>
        </w:tc>
        <w:tc>
          <w:tcPr>
            <w:tcW w:w="1531" w:type="dxa"/>
          </w:tcPr>
          <w:p w14:paraId="1BAD8AEB"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 xml:space="preserve">NPL </w:t>
            </w:r>
            <w:proofErr w:type="spellStart"/>
            <w:r w:rsidRPr="00040389">
              <w:rPr>
                <w:b/>
                <w:color w:val="595C62" w:themeColor="accent6" w:themeShade="BF"/>
                <w:sz w:val="14"/>
                <w:szCs w:val="14"/>
                <w:u w:val="single"/>
              </w:rPr>
              <w:t>doo</w:t>
            </w:r>
            <w:proofErr w:type="spellEnd"/>
          </w:p>
        </w:tc>
        <w:tc>
          <w:tcPr>
            <w:tcW w:w="1134" w:type="dxa"/>
          </w:tcPr>
          <w:p w14:paraId="6BB71BFB"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Radovi</w:t>
            </w:r>
          </w:p>
        </w:tc>
        <w:tc>
          <w:tcPr>
            <w:tcW w:w="1276" w:type="dxa"/>
          </w:tcPr>
          <w:p w14:paraId="6AB95861"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Ugovor za radove</w:t>
            </w:r>
          </w:p>
        </w:tc>
        <w:tc>
          <w:tcPr>
            <w:tcW w:w="1275" w:type="dxa"/>
          </w:tcPr>
          <w:p w14:paraId="6380662A"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31.12.2023.</w:t>
            </w:r>
          </w:p>
        </w:tc>
      </w:tr>
      <w:tr w:rsidR="00F84706" w:rsidRPr="00DB74D0" w14:paraId="54B259EE" w14:textId="77777777" w:rsidTr="00F84706">
        <w:tc>
          <w:tcPr>
            <w:tcW w:w="623" w:type="dxa"/>
          </w:tcPr>
          <w:p w14:paraId="517B0B65" w14:textId="77777777" w:rsidR="00F84706" w:rsidRPr="00B82612" w:rsidRDefault="00F84706" w:rsidP="00B82612">
            <w:pPr>
              <w:pStyle w:val="Odlomakpopisa"/>
              <w:numPr>
                <w:ilvl w:val="0"/>
                <w:numId w:val="15"/>
              </w:numPr>
              <w:rPr>
                <w:b/>
                <w:color w:val="595C62" w:themeColor="accent6" w:themeShade="BF"/>
                <w:sz w:val="16"/>
                <w:szCs w:val="16"/>
                <w:u w:val="single"/>
              </w:rPr>
            </w:pPr>
          </w:p>
        </w:tc>
        <w:tc>
          <w:tcPr>
            <w:tcW w:w="1085" w:type="dxa"/>
          </w:tcPr>
          <w:p w14:paraId="787100FF"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08.09.2020.</w:t>
            </w:r>
          </w:p>
        </w:tc>
        <w:tc>
          <w:tcPr>
            <w:tcW w:w="1079" w:type="dxa"/>
          </w:tcPr>
          <w:p w14:paraId="224038A4"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Zadužnica</w:t>
            </w:r>
          </w:p>
        </w:tc>
        <w:tc>
          <w:tcPr>
            <w:tcW w:w="1177" w:type="dxa"/>
          </w:tcPr>
          <w:p w14:paraId="14C9A4C0"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10.000,00</w:t>
            </w:r>
          </w:p>
        </w:tc>
        <w:tc>
          <w:tcPr>
            <w:tcW w:w="1531" w:type="dxa"/>
          </w:tcPr>
          <w:p w14:paraId="16C223EF" w14:textId="77777777" w:rsidR="00F84706" w:rsidRPr="00040389" w:rsidRDefault="00F84706" w:rsidP="003D0229">
            <w:pPr>
              <w:rPr>
                <w:b/>
                <w:color w:val="595C62" w:themeColor="accent6" w:themeShade="BF"/>
                <w:sz w:val="14"/>
                <w:szCs w:val="14"/>
                <w:u w:val="single"/>
              </w:rPr>
            </w:pPr>
            <w:proofErr w:type="spellStart"/>
            <w:r w:rsidRPr="00040389">
              <w:rPr>
                <w:b/>
                <w:color w:val="595C62" w:themeColor="accent6" w:themeShade="BF"/>
                <w:sz w:val="14"/>
                <w:szCs w:val="14"/>
                <w:u w:val="single"/>
              </w:rPr>
              <w:t>Helion</w:t>
            </w:r>
            <w:proofErr w:type="spellEnd"/>
            <w:r w:rsidRPr="00040389">
              <w:rPr>
                <w:b/>
                <w:color w:val="595C62" w:themeColor="accent6" w:themeShade="BF"/>
                <w:sz w:val="14"/>
                <w:szCs w:val="14"/>
                <w:u w:val="single"/>
              </w:rPr>
              <w:t xml:space="preserve"> Grupa</w:t>
            </w:r>
          </w:p>
        </w:tc>
        <w:tc>
          <w:tcPr>
            <w:tcW w:w="1134" w:type="dxa"/>
          </w:tcPr>
          <w:p w14:paraId="30E9348F"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Radovi</w:t>
            </w:r>
          </w:p>
        </w:tc>
        <w:tc>
          <w:tcPr>
            <w:tcW w:w="1276" w:type="dxa"/>
          </w:tcPr>
          <w:p w14:paraId="7D921648"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Ugovor o nadzoru</w:t>
            </w:r>
          </w:p>
        </w:tc>
        <w:tc>
          <w:tcPr>
            <w:tcW w:w="1275" w:type="dxa"/>
          </w:tcPr>
          <w:p w14:paraId="686DBB2B"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31.12.2023.</w:t>
            </w:r>
          </w:p>
        </w:tc>
      </w:tr>
      <w:tr w:rsidR="00F84706" w:rsidRPr="00DB74D0" w14:paraId="58A1085F" w14:textId="77777777" w:rsidTr="00F84706">
        <w:tc>
          <w:tcPr>
            <w:tcW w:w="623" w:type="dxa"/>
          </w:tcPr>
          <w:p w14:paraId="5930DC39" w14:textId="77777777" w:rsidR="00F84706" w:rsidRPr="00B82612" w:rsidRDefault="00F84706" w:rsidP="00B82612">
            <w:pPr>
              <w:pStyle w:val="Odlomakpopisa"/>
              <w:numPr>
                <w:ilvl w:val="0"/>
                <w:numId w:val="15"/>
              </w:numPr>
              <w:rPr>
                <w:b/>
                <w:color w:val="595C62" w:themeColor="accent6" w:themeShade="BF"/>
                <w:sz w:val="16"/>
                <w:szCs w:val="16"/>
                <w:u w:val="single"/>
              </w:rPr>
            </w:pPr>
          </w:p>
        </w:tc>
        <w:tc>
          <w:tcPr>
            <w:tcW w:w="1085" w:type="dxa"/>
          </w:tcPr>
          <w:p w14:paraId="427D4B9A"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19.11.2020.</w:t>
            </w:r>
          </w:p>
        </w:tc>
        <w:tc>
          <w:tcPr>
            <w:tcW w:w="1079" w:type="dxa"/>
          </w:tcPr>
          <w:p w14:paraId="5BCA2511" w14:textId="77777777" w:rsidR="00F84706" w:rsidRPr="00040389" w:rsidRDefault="00F84706" w:rsidP="003D0229">
            <w:pPr>
              <w:rPr>
                <w:b/>
                <w:color w:val="595C62" w:themeColor="accent6" w:themeShade="BF"/>
                <w:sz w:val="14"/>
                <w:szCs w:val="14"/>
                <w:u w:val="single"/>
              </w:rPr>
            </w:pPr>
            <w:proofErr w:type="spellStart"/>
            <w:r w:rsidRPr="00040389">
              <w:rPr>
                <w:b/>
                <w:color w:val="595C62" w:themeColor="accent6" w:themeShade="BF"/>
                <w:sz w:val="14"/>
                <w:szCs w:val="14"/>
                <w:u w:val="single"/>
              </w:rPr>
              <w:t>Zadzžnica</w:t>
            </w:r>
            <w:proofErr w:type="spellEnd"/>
          </w:p>
        </w:tc>
        <w:tc>
          <w:tcPr>
            <w:tcW w:w="1177" w:type="dxa"/>
          </w:tcPr>
          <w:p w14:paraId="74FCDA02"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100.000,00</w:t>
            </w:r>
          </w:p>
        </w:tc>
        <w:tc>
          <w:tcPr>
            <w:tcW w:w="1531" w:type="dxa"/>
          </w:tcPr>
          <w:p w14:paraId="234480F4" w14:textId="77777777" w:rsidR="00F84706" w:rsidRPr="00040389" w:rsidRDefault="00F84706" w:rsidP="003D0229">
            <w:pPr>
              <w:rPr>
                <w:b/>
                <w:color w:val="595C62" w:themeColor="accent6" w:themeShade="BF"/>
                <w:sz w:val="14"/>
                <w:szCs w:val="14"/>
                <w:u w:val="single"/>
              </w:rPr>
            </w:pPr>
            <w:proofErr w:type="spellStart"/>
            <w:r w:rsidRPr="00040389">
              <w:rPr>
                <w:b/>
                <w:color w:val="595C62" w:themeColor="accent6" w:themeShade="BF"/>
                <w:sz w:val="14"/>
                <w:szCs w:val="14"/>
                <w:u w:val="single"/>
              </w:rPr>
              <w:t>Planum</w:t>
            </w:r>
            <w:proofErr w:type="spellEnd"/>
            <w:r w:rsidRPr="00040389">
              <w:rPr>
                <w:b/>
                <w:color w:val="595C62" w:themeColor="accent6" w:themeShade="BF"/>
                <w:sz w:val="14"/>
                <w:szCs w:val="14"/>
                <w:u w:val="single"/>
              </w:rPr>
              <w:t xml:space="preserve"> Građenje</w:t>
            </w:r>
          </w:p>
        </w:tc>
        <w:tc>
          <w:tcPr>
            <w:tcW w:w="1134" w:type="dxa"/>
          </w:tcPr>
          <w:p w14:paraId="1613DECB"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Radovi</w:t>
            </w:r>
          </w:p>
        </w:tc>
        <w:tc>
          <w:tcPr>
            <w:tcW w:w="1276" w:type="dxa"/>
          </w:tcPr>
          <w:p w14:paraId="1356D689"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Ugovor o rekonstrukciji škole</w:t>
            </w:r>
          </w:p>
        </w:tc>
        <w:tc>
          <w:tcPr>
            <w:tcW w:w="1275" w:type="dxa"/>
          </w:tcPr>
          <w:p w14:paraId="0570EF82"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31.12.2023.</w:t>
            </w:r>
          </w:p>
        </w:tc>
      </w:tr>
      <w:tr w:rsidR="00F84706" w:rsidRPr="00DB74D0" w14:paraId="31561C50" w14:textId="77777777" w:rsidTr="00F84706">
        <w:tc>
          <w:tcPr>
            <w:tcW w:w="623" w:type="dxa"/>
          </w:tcPr>
          <w:p w14:paraId="34CAFC8E" w14:textId="77777777" w:rsidR="00F84706" w:rsidRPr="00B82612" w:rsidRDefault="00F84706" w:rsidP="00B82612">
            <w:pPr>
              <w:pStyle w:val="Odlomakpopisa"/>
              <w:numPr>
                <w:ilvl w:val="0"/>
                <w:numId w:val="15"/>
              </w:numPr>
              <w:rPr>
                <w:b/>
                <w:color w:val="595C62" w:themeColor="accent6" w:themeShade="BF"/>
                <w:sz w:val="16"/>
                <w:szCs w:val="16"/>
                <w:u w:val="single"/>
              </w:rPr>
            </w:pPr>
          </w:p>
        </w:tc>
        <w:tc>
          <w:tcPr>
            <w:tcW w:w="1085" w:type="dxa"/>
          </w:tcPr>
          <w:p w14:paraId="6A479778"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19.11.2020.</w:t>
            </w:r>
          </w:p>
        </w:tc>
        <w:tc>
          <w:tcPr>
            <w:tcW w:w="1079" w:type="dxa"/>
          </w:tcPr>
          <w:p w14:paraId="578AC629"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Zadužnica</w:t>
            </w:r>
          </w:p>
        </w:tc>
        <w:tc>
          <w:tcPr>
            <w:tcW w:w="1177" w:type="dxa"/>
          </w:tcPr>
          <w:p w14:paraId="01E0FE7F"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100.000,00</w:t>
            </w:r>
          </w:p>
        </w:tc>
        <w:tc>
          <w:tcPr>
            <w:tcW w:w="1531" w:type="dxa"/>
          </w:tcPr>
          <w:p w14:paraId="2F8FFB52" w14:textId="77777777" w:rsidR="00F84706" w:rsidRPr="00040389" w:rsidRDefault="00F84706" w:rsidP="003D0229">
            <w:pPr>
              <w:rPr>
                <w:b/>
                <w:color w:val="595C62" w:themeColor="accent6" w:themeShade="BF"/>
                <w:sz w:val="14"/>
                <w:szCs w:val="14"/>
                <w:u w:val="single"/>
              </w:rPr>
            </w:pPr>
            <w:proofErr w:type="spellStart"/>
            <w:r w:rsidRPr="00040389">
              <w:rPr>
                <w:b/>
                <w:color w:val="595C62" w:themeColor="accent6" w:themeShade="BF"/>
                <w:sz w:val="14"/>
                <w:szCs w:val="14"/>
                <w:u w:val="single"/>
              </w:rPr>
              <w:t>Planum</w:t>
            </w:r>
            <w:proofErr w:type="spellEnd"/>
            <w:r w:rsidRPr="00040389">
              <w:rPr>
                <w:b/>
                <w:color w:val="595C62" w:themeColor="accent6" w:themeShade="BF"/>
                <w:sz w:val="14"/>
                <w:szCs w:val="14"/>
                <w:u w:val="single"/>
              </w:rPr>
              <w:t xml:space="preserve"> građenje</w:t>
            </w:r>
          </w:p>
        </w:tc>
        <w:tc>
          <w:tcPr>
            <w:tcW w:w="1134" w:type="dxa"/>
          </w:tcPr>
          <w:p w14:paraId="41A94093"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Radovi</w:t>
            </w:r>
          </w:p>
        </w:tc>
        <w:tc>
          <w:tcPr>
            <w:tcW w:w="1276" w:type="dxa"/>
          </w:tcPr>
          <w:p w14:paraId="151F1255"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Ugovor o rekonstrukciji škole</w:t>
            </w:r>
          </w:p>
        </w:tc>
        <w:tc>
          <w:tcPr>
            <w:tcW w:w="1275" w:type="dxa"/>
          </w:tcPr>
          <w:p w14:paraId="640F12EE"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31.12.2023</w:t>
            </w:r>
          </w:p>
        </w:tc>
      </w:tr>
      <w:tr w:rsidR="00F84706" w:rsidRPr="00DB74D0" w14:paraId="0B3E652E" w14:textId="77777777" w:rsidTr="00F84706">
        <w:tc>
          <w:tcPr>
            <w:tcW w:w="623" w:type="dxa"/>
          </w:tcPr>
          <w:p w14:paraId="4F88F976" w14:textId="77777777" w:rsidR="00F84706" w:rsidRPr="00B82612" w:rsidRDefault="00F84706" w:rsidP="00B82612">
            <w:pPr>
              <w:pStyle w:val="Odlomakpopisa"/>
              <w:numPr>
                <w:ilvl w:val="0"/>
                <w:numId w:val="15"/>
              </w:numPr>
              <w:rPr>
                <w:b/>
                <w:color w:val="595C62" w:themeColor="accent6" w:themeShade="BF"/>
                <w:sz w:val="16"/>
                <w:szCs w:val="16"/>
                <w:u w:val="single"/>
              </w:rPr>
            </w:pPr>
          </w:p>
        </w:tc>
        <w:tc>
          <w:tcPr>
            <w:tcW w:w="1085" w:type="dxa"/>
          </w:tcPr>
          <w:p w14:paraId="54D6F9E2"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19.11.2020.</w:t>
            </w:r>
          </w:p>
        </w:tc>
        <w:tc>
          <w:tcPr>
            <w:tcW w:w="1079" w:type="dxa"/>
          </w:tcPr>
          <w:p w14:paraId="563D4105"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Zadužnica</w:t>
            </w:r>
          </w:p>
        </w:tc>
        <w:tc>
          <w:tcPr>
            <w:tcW w:w="1177" w:type="dxa"/>
          </w:tcPr>
          <w:p w14:paraId="06F44891"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1.000.000,00</w:t>
            </w:r>
          </w:p>
        </w:tc>
        <w:tc>
          <w:tcPr>
            <w:tcW w:w="1531" w:type="dxa"/>
          </w:tcPr>
          <w:p w14:paraId="64909DCB" w14:textId="77777777" w:rsidR="00F84706" w:rsidRPr="00040389" w:rsidRDefault="00F84706" w:rsidP="003D0229">
            <w:pPr>
              <w:rPr>
                <w:b/>
                <w:color w:val="595C62" w:themeColor="accent6" w:themeShade="BF"/>
                <w:sz w:val="14"/>
                <w:szCs w:val="14"/>
                <w:u w:val="single"/>
              </w:rPr>
            </w:pPr>
            <w:proofErr w:type="spellStart"/>
            <w:r w:rsidRPr="00040389">
              <w:rPr>
                <w:b/>
                <w:color w:val="595C62" w:themeColor="accent6" w:themeShade="BF"/>
                <w:sz w:val="14"/>
                <w:szCs w:val="14"/>
                <w:u w:val="single"/>
              </w:rPr>
              <w:t>Planum</w:t>
            </w:r>
            <w:proofErr w:type="spellEnd"/>
            <w:r w:rsidRPr="00040389">
              <w:rPr>
                <w:b/>
                <w:color w:val="595C62" w:themeColor="accent6" w:themeShade="BF"/>
                <w:sz w:val="14"/>
                <w:szCs w:val="14"/>
                <w:u w:val="single"/>
              </w:rPr>
              <w:t xml:space="preserve"> građenje </w:t>
            </w:r>
          </w:p>
        </w:tc>
        <w:tc>
          <w:tcPr>
            <w:tcW w:w="1134" w:type="dxa"/>
          </w:tcPr>
          <w:p w14:paraId="1B025AA7"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Radovi</w:t>
            </w:r>
          </w:p>
        </w:tc>
        <w:tc>
          <w:tcPr>
            <w:tcW w:w="1276" w:type="dxa"/>
          </w:tcPr>
          <w:p w14:paraId="445C6D58"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Ugovor o rekonstrukciji Učeničkog doma</w:t>
            </w:r>
          </w:p>
        </w:tc>
        <w:tc>
          <w:tcPr>
            <w:tcW w:w="1275" w:type="dxa"/>
          </w:tcPr>
          <w:p w14:paraId="28DB970C"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 xml:space="preserve">31.12.2023. </w:t>
            </w:r>
          </w:p>
        </w:tc>
      </w:tr>
    </w:tbl>
    <w:p w14:paraId="73BC4390" w14:textId="77777777" w:rsidR="003D0229" w:rsidRDefault="003D0229" w:rsidP="003D0229">
      <w:pPr>
        <w:rPr>
          <w:b/>
          <w:color w:val="595C62" w:themeColor="accent6" w:themeShade="BF"/>
          <w:sz w:val="22"/>
          <w:szCs w:val="22"/>
          <w:u w:val="single"/>
        </w:rPr>
      </w:pPr>
    </w:p>
    <w:p w14:paraId="1878F1D0" w14:textId="77777777" w:rsidR="002A0DC3" w:rsidRDefault="002A0DC3" w:rsidP="003D0229">
      <w:pPr>
        <w:rPr>
          <w:b/>
          <w:color w:val="595C62" w:themeColor="accent6" w:themeShade="BF"/>
          <w:sz w:val="22"/>
          <w:szCs w:val="22"/>
          <w:u w:val="single"/>
        </w:rPr>
      </w:pPr>
    </w:p>
    <w:p w14:paraId="72E16DD5" w14:textId="77777777" w:rsidR="002A0DC3" w:rsidRDefault="002A0DC3" w:rsidP="003D0229">
      <w:pPr>
        <w:rPr>
          <w:b/>
          <w:color w:val="595C62" w:themeColor="accent6" w:themeShade="BF"/>
          <w:sz w:val="22"/>
          <w:szCs w:val="22"/>
          <w:u w:val="single"/>
        </w:rPr>
      </w:pPr>
    </w:p>
    <w:p w14:paraId="4D3F8A33" w14:textId="77777777" w:rsidR="002A0DC3" w:rsidRDefault="002A0DC3" w:rsidP="003D0229">
      <w:pPr>
        <w:rPr>
          <w:b/>
          <w:color w:val="595C62" w:themeColor="accent6" w:themeShade="BF"/>
          <w:sz w:val="22"/>
          <w:szCs w:val="22"/>
          <w:u w:val="single"/>
        </w:rPr>
      </w:pPr>
    </w:p>
    <w:p w14:paraId="19A5B041" w14:textId="77777777" w:rsidR="002A0DC3" w:rsidRPr="00DB74D0" w:rsidRDefault="002A0DC3" w:rsidP="003D0229">
      <w:pPr>
        <w:rPr>
          <w:b/>
          <w:color w:val="595C62" w:themeColor="accent6" w:themeShade="BF"/>
          <w:sz w:val="22"/>
          <w:szCs w:val="22"/>
          <w:u w:val="single"/>
        </w:rPr>
      </w:pPr>
    </w:p>
    <w:p w14:paraId="04676C68" w14:textId="77777777" w:rsidR="003D0229" w:rsidRPr="00DB74D0" w:rsidRDefault="003D0229" w:rsidP="003D0229">
      <w:pPr>
        <w:rPr>
          <w:bCs/>
          <w:color w:val="595C62" w:themeColor="accent6" w:themeShade="BF"/>
          <w:sz w:val="22"/>
          <w:szCs w:val="22"/>
          <w:u w:val="single"/>
        </w:rPr>
      </w:pPr>
    </w:p>
    <w:p w14:paraId="0EB68D81" w14:textId="77777777" w:rsidR="003D0229" w:rsidRPr="00DB74D0" w:rsidRDefault="003D0229" w:rsidP="003D0229">
      <w:pPr>
        <w:rPr>
          <w:b/>
          <w:color w:val="595C62" w:themeColor="accent6" w:themeShade="BF"/>
          <w:sz w:val="22"/>
          <w:szCs w:val="22"/>
          <w:u w:val="single"/>
        </w:rPr>
      </w:pPr>
      <w:r w:rsidRPr="00DB74D0">
        <w:rPr>
          <w:b/>
          <w:color w:val="595C62" w:themeColor="accent6" w:themeShade="BF"/>
          <w:sz w:val="22"/>
          <w:szCs w:val="22"/>
          <w:u w:val="single"/>
        </w:rPr>
        <w:lastRenderedPageBreak/>
        <w:t>OBRAZAC OBVEZE</w:t>
      </w:r>
    </w:p>
    <w:p w14:paraId="0C5F386D" w14:textId="77777777" w:rsidR="003D0229" w:rsidRPr="00DB74D0" w:rsidRDefault="003D0229" w:rsidP="003D0229">
      <w:pPr>
        <w:rPr>
          <w:color w:val="595C62" w:themeColor="accent6" w:themeShade="BF"/>
          <w:sz w:val="22"/>
          <w:szCs w:val="22"/>
        </w:rPr>
      </w:pPr>
      <w:r w:rsidRPr="00DB74D0">
        <w:rPr>
          <w:b/>
          <w:color w:val="595C62" w:themeColor="accent6" w:themeShade="BF"/>
          <w:sz w:val="22"/>
          <w:szCs w:val="22"/>
        </w:rPr>
        <w:t>(AOP-036) Stanje obveza na kraju izvještajnog razdoblja -</w:t>
      </w:r>
      <w:r w:rsidRPr="00DB74D0">
        <w:rPr>
          <w:color w:val="595C62" w:themeColor="accent6" w:themeShade="BF"/>
          <w:sz w:val="22"/>
          <w:szCs w:val="22"/>
        </w:rPr>
        <w:t xml:space="preserve"> sastoji se od slijedećih obveza: </w:t>
      </w:r>
    </w:p>
    <w:p w14:paraId="3C0467AB" w14:textId="77777777" w:rsidR="003D0229" w:rsidRPr="00DB74D0" w:rsidRDefault="003D0229" w:rsidP="003D0229">
      <w:pPr>
        <w:numPr>
          <w:ilvl w:val="0"/>
          <w:numId w:val="14"/>
        </w:numPr>
        <w:spacing w:after="0" w:line="240" w:lineRule="auto"/>
        <w:rPr>
          <w:color w:val="595C62" w:themeColor="accent6" w:themeShade="BF"/>
          <w:sz w:val="22"/>
          <w:szCs w:val="22"/>
        </w:rPr>
      </w:pPr>
      <w:r w:rsidRPr="00DB74D0">
        <w:rPr>
          <w:color w:val="595C62" w:themeColor="accent6" w:themeShade="BF"/>
          <w:sz w:val="22"/>
          <w:szCs w:val="22"/>
        </w:rPr>
        <w:t xml:space="preserve">nepodmirene obveze za zaposlene od strane nadležnog Ministarstva (plaća za prosinac 2020.godine koja se isplaćuje u siječnju 2021.g.), </w:t>
      </w:r>
    </w:p>
    <w:p w14:paraId="1009DC32" w14:textId="77777777" w:rsidR="003D0229" w:rsidRPr="00DB74D0" w:rsidRDefault="003D0229" w:rsidP="003D0229">
      <w:pPr>
        <w:numPr>
          <w:ilvl w:val="0"/>
          <w:numId w:val="14"/>
        </w:numPr>
        <w:spacing w:after="0" w:line="240" w:lineRule="auto"/>
        <w:rPr>
          <w:color w:val="595C62" w:themeColor="accent6" w:themeShade="BF"/>
          <w:sz w:val="22"/>
          <w:szCs w:val="22"/>
        </w:rPr>
      </w:pPr>
      <w:r w:rsidRPr="00DB74D0">
        <w:rPr>
          <w:color w:val="595C62" w:themeColor="accent6" w:themeShade="BF"/>
          <w:sz w:val="22"/>
          <w:szCs w:val="22"/>
        </w:rPr>
        <w:t xml:space="preserve">nepodmirene obveze prema dobavljačima za prosinac 2020.g.  koje će biti doznačene u siječnju 2021. g. </w:t>
      </w:r>
    </w:p>
    <w:p w14:paraId="6551322B" w14:textId="77777777" w:rsidR="003D0229" w:rsidRPr="00DB74D0" w:rsidRDefault="003D0229" w:rsidP="003D0229">
      <w:pPr>
        <w:numPr>
          <w:ilvl w:val="0"/>
          <w:numId w:val="14"/>
        </w:numPr>
        <w:spacing w:after="0" w:line="240" w:lineRule="auto"/>
        <w:rPr>
          <w:color w:val="595C62" w:themeColor="accent6" w:themeShade="BF"/>
          <w:sz w:val="22"/>
          <w:szCs w:val="22"/>
        </w:rPr>
      </w:pPr>
      <w:r w:rsidRPr="00DB74D0">
        <w:rPr>
          <w:color w:val="595C62" w:themeColor="accent6" w:themeShade="BF"/>
          <w:sz w:val="22"/>
          <w:szCs w:val="22"/>
        </w:rPr>
        <w:t xml:space="preserve">nepodmirene obveze za financijski  leasing od tuzemnih </w:t>
      </w:r>
      <w:proofErr w:type="spellStart"/>
      <w:r w:rsidRPr="00DB74D0">
        <w:rPr>
          <w:color w:val="595C62" w:themeColor="accent6" w:themeShade="BF"/>
          <w:sz w:val="22"/>
          <w:szCs w:val="22"/>
        </w:rPr>
        <w:t>fin.institucija</w:t>
      </w:r>
      <w:proofErr w:type="spellEnd"/>
      <w:r w:rsidRPr="00DB74D0">
        <w:rPr>
          <w:color w:val="595C62" w:themeColor="accent6" w:themeShade="BF"/>
          <w:sz w:val="22"/>
          <w:szCs w:val="22"/>
        </w:rPr>
        <w:t xml:space="preserve"> izvan javnog sektora.</w:t>
      </w:r>
    </w:p>
    <w:p w14:paraId="76FE8AD0" w14:textId="77777777" w:rsidR="003D0229" w:rsidRPr="00DB74D0" w:rsidRDefault="003D0229" w:rsidP="003D0229">
      <w:pPr>
        <w:numPr>
          <w:ilvl w:val="0"/>
          <w:numId w:val="14"/>
        </w:numPr>
        <w:spacing w:after="0" w:line="240" w:lineRule="auto"/>
        <w:rPr>
          <w:color w:val="595C62" w:themeColor="accent6" w:themeShade="BF"/>
          <w:sz w:val="22"/>
          <w:szCs w:val="22"/>
        </w:rPr>
      </w:pPr>
      <w:r w:rsidRPr="00DB74D0">
        <w:rPr>
          <w:color w:val="595C62" w:themeColor="accent6" w:themeShade="BF"/>
          <w:sz w:val="22"/>
          <w:szCs w:val="22"/>
        </w:rPr>
        <w:t xml:space="preserve">nepodmirene obveze za dani predujam za projekt EU </w:t>
      </w:r>
      <w:proofErr w:type="spellStart"/>
      <w:r w:rsidRPr="00DB74D0">
        <w:rPr>
          <w:color w:val="595C62" w:themeColor="accent6" w:themeShade="BF"/>
          <w:sz w:val="22"/>
          <w:szCs w:val="22"/>
        </w:rPr>
        <w:t>Rck</w:t>
      </w:r>
      <w:proofErr w:type="spellEnd"/>
      <w:r w:rsidRPr="00DB74D0">
        <w:rPr>
          <w:color w:val="595C62" w:themeColor="accent6" w:themeShade="BF"/>
          <w:sz w:val="22"/>
          <w:szCs w:val="22"/>
        </w:rPr>
        <w:t xml:space="preserve"> </w:t>
      </w:r>
      <w:proofErr w:type="spellStart"/>
      <w:r w:rsidRPr="00DB74D0">
        <w:rPr>
          <w:color w:val="595C62" w:themeColor="accent6" w:themeShade="BF"/>
          <w:sz w:val="22"/>
          <w:szCs w:val="22"/>
        </w:rPr>
        <w:t>Virtus</w:t>
      </w:r>
      <w:proofErr w:type="spellEnd"/>
      <w:r w:rsidRPr="00DB74D0">
        <w:rPr>
          <w:color w:val="595C62" w:themeColor="accent6" w:themeShade="BF"/>
          <w:sz w:val="22"/>
          <w:szCs w:val="22"/>
        </w:rPr>
        <w:t xml:space="preserve"> i </w:t>
      </w:r>
      <w:proofErr w:type="spellStart"/>
      <w:r w:rsidRPr="00DB74D0">
        <w:rPr>
          <w:color w:val="595C62" w:themeColor="accent6" w:themeShade="BF"/>
          <w:sz w:val="22"/>
          <w:szCs w:val="22"/>
        </w:rPr>
        <w:t>VirtuOS</w:t>
      </w:r>
      <w:proofErr w:type="spellEnd"/>
    </w:p>
    <w:p w14:paraId="1E203CAF" w14:textId="77777777" w:rsidR="003D0229" w:rsidRPr="00DB74D0" w:rsidRDefault="003D0229" w:rsidP="003D0229">
      <w:pPr>
        <w:ind w:left="720"/>
        <w:rPr>
          <w:color w:val="595C62" w:themeColor="accent6" w:themeShade="BF"/>
          <w:sz w:val="22"/>
          <w:szCs w:val="22"/>
        </w:rPr>
      </w:pPr>
      <w:r w:rsidRPr="00DB74D0">
        <w:rPr>
          <w:color w:val="595C62" w:themeColor="accent6" w:themeShade="BF"/>
          <w:sz w:val="22"/>
          <w:szCs w:val="22"/>
        </w:rPr>
        <w:t xml:space="preserve"> </w:t>
      </w:r>
    </w:p>
    <w:p w14:paraId="55C4C76F" w14:textId="77777777" w:rsidR="003D0229" w:rsidRPr="00DB74D0" w:rsidRDefault="003D0229" w:rsidP="003D0229">
      <w:pPr>
        <w:rPr>
          <w:b/>
          <w:color w:val="595C62" w:themeColor="accent6" w:themeShade="BF"/>
          <w:sz w:val="22"/>
          <w:szCs w:val="22"/>
          <w:u w:val="single"/>
        </w:rPr>
      </w:pPr>
      <w:r w:rsidRPr="00DB74D0">
        <w:rPr>
          <w:b/>
          <w:color w:val="595C62" w:themeColor="accent6" w:themeShade="BF"/>
          <w:sz w:val="22"/>
          <w:szCs w:val="22"/>
          <w:u w:val="single"/>
        </w:rPr>
        <w:t>OBRAZAC P-VRIO</w:t>
      </w:r>
    </w:p>
    <w:p w14:paraId="7923E090" w14:textId="77777777" w:rsidR="003D0229" w:rsidRPr="00DB74D0" w:rsidRDefault="003D0229" w:rsidP="003D0229">
      <w:pPr>
        <w:rPr>
          <w:color w:val="595C62" w:themeColor="accent6" w:themeShade="BF"/>
          <w:sz w:val="22"/>
          <w:szCs w:val="22"/>
        </w:rPr>
      </w:pPr>
      <w:r w:rsidRPr="00DB74D0">
        <w:rPr>
          <w:color w:val="595C62" w:themeColor="accent6" w:themeShade="BF"/>
          <w:sz w:val="22"/>
          <w:szCs w:val="22"/>
        </w:rPr>
        <w:t>Tijekom 2020.godine nije bilo promjena u vrijednosti i obujmu imovine i obveza.</w:t>
      </w:r>
    </w:p>
    <w:p w14:paraId="706ADC16" w14:textId="77777777" w:rsidR="003D0229" w:rsidRPr="00DB74D0" w:rsidRDefault="003D0229" w:rsidP="003D0229">
      <w:pPr>
        <w:rPr>
          <w:color w:val="595C62" w:themeColor="accent6" w:themeShade="BF"/>
          <w:sz w:val="22"/>
          <w:szCs w:val="22"/>
        </w:rPr>
      </w:pPr>
    </w:p>
    <w:p w14:paraId="4E8A27DC" w14:textId="77777777" w:rsidR="003D0229" w:rsidRPr="00DB74D0" w:rsidRDefault="003D0229" w:rsidP="003D0229">
      <w:pPr>
        <w:rPr>
          <w:b/>
          <w:color w:val="595C62" w:themeColor="accent6" w:themeShade="BF"/>
          <w:sz w:val="22"/>
          <w:szCs w:val="22"/>
          <w:u w:val="single"/>
        </w:rPr>
      </w:pPr>
      <w:r w:rsidRPr="00DB74D0">
        <w:rPr>
          <w:b/>
          <w:color w:val="595C62" w:themeColor="accent6" w:themeShade="BF"/>
          <w:sz w:val="22"/>
          <w:szCs w:val="22"/>
          <w:u w:val="single"/>
        </w:rPr>
        <w:t>OBRAZAC RAS-FUNKCIJSKI</w:t>
      </w:r>
    </w:p>
    <w:p w14:paraId="2528041B" w14:textId="77777777" w:rsidR="003D0229" w:rsidRPr="00DB74D0" w:rsidRDefault="003D0229" w:rsidP="003D0229">
      <w:pPr>
        <w:rPr>
          <w:color w:val="595C62" w:themeColor="accent6" w:themeShade="BF"/>
          <w:sz w:val="22"/>
          <w:szCs w:val="22"/>
        </w:rPr>
      </w:pPr>
      <w:r w:rsidRPr="00DB74D0">
        <w:rPr>
          <w:color w:val="595C62" w:themeColor="accent6" w:themeShade="BF"/>
          <w:sz w:val="22"/>
          <w:szCs w:val="22"/>
        </w:rPr>
        <w:t xml:space="preserve">Ukupan iznos iskazan je na </w:t>
      </w:r>
      <w:r w:rsidRPr="00DB74D0">
        <w:rPr>
          <w:b/>
          <w:color w:val="595C62" w:themeColor="accent6" w:themeShade="BF"/>
          <w:sz w:val="22"/>
          <w:szCs w:val="22"/>
        </w:rPr>
        <w:t>AOP-u 110 – Obrazovanje</w:t>
      </w:r>
      <w:r w:rsidRPr="00DB74D0">
        <w:rPr>
          <w:color w:val="595C62" w:themeColor="accent6" w:themeShade="BF"/>
          <w:sz w:val="22"/>
          <w:szCs w:val="22"/>
        </w:rPr>
        <w:t>, a odnosi se na:</w:t>
      </w:r>
    </w:p>
    <w:p w14:paraId="0B3249D7" w14:textId="77777777" w:rsidR="003D0229" w:rsidRPr="00DB74D0" w:rsidRDefault="003D0229" w:rsidP="003D0229">
      <w:pPr>
        <w:rPr>
          <w:color w:val="595C62" w:themeColor="accent6" w:themeShade="BF"/>
          <w:sz w:val="22"/>
          <w:szCs w:val="22"/>
        </w:rPr>
      </w:pPr>
    </w:p>
    <w:p w14:paraId="23478244" w14:textId="77777777" w:rsidR="003D0229" w:rsidRPr="00DB74D0" w:rsidRDefault="003D0229" w:rsidP="003D0229">
      <w:pPr>
        <w:numPr>
          <w:ilvl w:val="0"/>
          <w:numId w:val="13"/>
        </w:numPr>
        <w:spacing w:after="0" w:line="240" w:lineRule="auto"/>
        <w:rPr>
          <w:color w:val="595C62" w:themeColor="accent6" w:themeShade="BF"/>
          <w:sz w:val="22"/>
          <w:szCs w:val="22"/>
        </w:rPr>
      </w:pPr>
      <w:r w:rsidRPr="00DB74D0">
        <w:rPr>
          <w:color w:val="595C62" w:themeColor="accent6" w:themeShade="BF"/>
          <w:sz w:val="22"/>
          <w:szCs w:val="22"/>
        </w:rPr>
        <w:t xml:space="preserve">Više srednjoškolsko obrazovanje u iznosu 12.943.095 kn </w:t>
      </w:r>
      <w:r w:rsidRPr="00DB74D0">
        <w:rPr>
          <w:b/>
          <w:color w:val="595C62" w:themeColor="accent6" w:themeShade="BF"/>
          <w:sz w:val="22"/>
          <w:szCs w:val="22"/>
        </w:rPr>
        <w:t>(AOP-116)</w:t>
      </w:r>
    </w:p>
    <w:p w14:paraId="095D3749" w14:textId="77777777" w:rsidR="003D0229" w:rsidRPr="00DB74D0" w:rsidRDefault="003D0229" w:rsidP="003D0229">
      <w:pPr>
        <w:numPr>
          <w:ilvl w:val="0"/>
          <w:numId w:val="13"/>
        </w:numPr>
        <w:spacing w:after="0" w:line="240" w:lineRule="auto"/>
        <w:rPr>
          <w:color w:val="595C62" w:themeColor="accent6" w:themeShade="BF"/>
          <w:sz w:val="22"/>
          <w:szCs w:val="22"/>
        </w:rPr>
      </w:pPr>
      <w:r w:rsidRPr="00DB74D0">
        <w:rPr>
          <w:color w:val="595C62" w:themeColor="accent6" w:themeShade="BF"/>
          <w:sz w:val="22"/>
          <w:szCs w:val="22"/>
        </w:rPr>
        <w:t xml:space="preserve">Dodatne usluge u obrazovanju u iznosu od 2.516.850 kn </w:t>
      </w:r>
      <w:r w:rsidRPr="00DB74D0">
        <w:rPr>
          <w:b/>
          <w:color w:val="595C62" w:themeColor="accent6" w:themeShade="BF"/>
          <w:sz w:val="22"/>
          <w:szCs w:val="22"/>
        </w:rPr>
        <w:t>(AOP-122)</w:t>
      </w:r>
      <w:r w:rsidRPr="00DB74D0">
        <w:rPr>
          <w:color w:val="595C62" w:themeColor="accent6" w:themeShade="BF"/>
          <w:sz w:val="22"/>
          <w:szCs w:val="22"/>
        </w:rPr>
        <w:t>, budući u sastavu škole djeluje i učenički dom koji pruža usluge smještaja i prehrane.</w:t>
      </w:r>
    </w:p>
    <w:p w14:paraId="581E910F" w14:textId="77777777" w:rsidR="003D0229" w:rsidRPr="00DB74D0" w:rsidRDefault="003D0229" w:rsidP="003D0229">
      <w:pPr>
        <w:rPr>
          <w:color w:val="595C62" w:themeColor="accent6" w:themeShade="BF"/>
          <w:sz w:val="22"/>
          <w:szCs w:val="22"/>
        </w:rPr>
      </w:pPr>
    </w:p>
    <w:p w14:paraId="27AFC65D" w14:textId="77777777" w:rsidR="003D0229" w:rsidRDefault="003D0229" w:rsidP="003D0229">
      <w:pPr>
        <w:rPr>
          <w:color w:val="595C62" w:themeColor="accent6" w:themeShade="BF"/>
          <w:sz w:val="22"/>
          <w:szCs w:val="22"/>
        </w:rPr>
      </w:pPr>
    </w:p>
    <w:p w14:paraId="1D59B66E" w14:textId="77777777" w:rsidR="00F84706" w:rsidRDefault="00F84706" w:rsidP="003D0229">
      <w:pPr>
        <w:rPr>
          <w:color w:val="595C62" w:themeColor="accent6" w:themeShade="BF"/>
          <w:sz w:val="22"/>
          <w:szCs w:val="22"/>
        </w:rPr>
      </w:pPr>
    </w:p>
    <w:p w14:paraId="15B848DE" w14:textId="77777777" w:rsidR="00F84706" w:rsidRPr="00DB74D0" w:rsidRDefault="00F84706" w:rsidP="003D0229">
      <w:pPr>
        <w:rPr>
          <w:color w:val="595C62" w:themeColor="accent6" w:themeShade="BF"/>
          <w:sz w:val="22"/>
          <w:szCs w:val="22"/>
        </w:rPr>
      </w:pPr>
    </w:p>
    <w:p w14:paraId="59D03B3F" w14:textId="77777777" w:rsidR="003D0229" w:rsidRPr="00DB74D0" w:rsidRDefault="003D0229" w:rsidP="003D0229">
      <w:pPr>
        <w:rPr>
          <w:color w:val="595C62" w:themeColor="accent6" w:themeShade="BF"/>
          <w:sz w:val="22"/>
          <w:szCs w:val="22"/>
        </w:rPr>
      </w:pPr>
      <w:r w:rsidRPr="00DB74D0">
        <w:rPr>
          <w:color w:val="595C62" w:themeColor="accent6" w:themeShade="BF"/>
          <w:sz w:val="22"/>
          <w:szCs w:val="22"/>
        </w:rPr>
        <w:t>U Osijeku, 29.siječnja 2021.g.</w:t>
      </w:r>
    </w:p>
    <w:p w14:paraId="247DCE7C" w14:textId="77777777" w:rsidR="003D0229" w:rsidRPr="00DB74D0" w:rsidRDefault="003D0229" w:rsidP="003D0229">
      <w:pPr>
        <w:rPr>
          <w:color w:val="595C62" w:themeColor="accent6" w:themeShade="BF"/>
          <w:sz w:val="22"/>
          <w:szCs w:val="22"/>
        </w:rPr>
      </w:pPr>
      <w:proofErr w:type="spellStart"/>
      <w:r w:rsidRPr="00DB74D0">
        <w:rPr>
          <w:color w:val="595C62" w:themeColor="accent6" w:themeShade="BF"/>
          <w:sz w:val="22"/>
          <w:szCs w:val="22"/>
        </w:rPr>
        <w:t>Izješće</w:t>
      </w:r>
      <w:proofErr w:type="spellEnd"/>
      <w:r w:rsidRPr="00DB74D0">
        <w:rPr>
          <w:color w:val="595C62" w:themeColor="accent6" w:themeShade="BF"/>
          <w:sz w:val="22"/>
          <w:szCs w:val="22"/>
        </w:rPr>
        <w:t xml:space="preserve"> sastavila:                                                         Odgovorna osoba:</w:t>
      </w:r>
    </w:p>
    <w:p w14:paraId="0967226C" w14:textId="77777777" w:rsidR="003D0229" w:rsidRPr="00F84706" w:rsidRDefault="003D0229" w:rsidP="00F84706">
      <w:pPr>
        <w:spacing w:after="0"/>
        <w:rPr>
          <w:b/>
          <w:bCs/>
          <w:color w:val="595C62" w:themeColor="accent6" w:themeShade="BF"/>
          <w:sz w:val="22"/>
          <w:szCs w:val="22"/>
        </w:rPr>
      </w:pPr>
      <w:r w:rsidRPr="00F84706">
        <w:rPr>
          <w:b/>
          <w:bCs/>
          <w:color w:val="595C62" w:themeColor="accent6" w:themeShade="BF"/>
          <w:sz w:val="22"/>
          <w:szCs w:val="22"/>
        </w:rPr>
        <w:t xml:space="preserve">Ivana </w:t>
      </w:r>
      <w:proofErr w:type="spellStart"/>
      <w:r w:rsidRPr="00F84706">
        <w:rPr>
          <w:b/>
          <w:bCs/>
          <w:color w:val="595C62" w:themeColor="accent6" w:themeShade="BF"/>
          <w:sz w:val="22"/>
          <w:szCs w:val="22"/>
        </w:rPr>
        <w:t>Čarapović</w:t>
      </w:r>
      <w:proofErr w:type="spellEnd"/>
      <w:r w:rsidRPr="00F84706">
        <w:rPr>
          <w:b/>
          <w:bCs/>
          <w:color w:val="595C62" w:themeColor="accent6" w:themeShade="BF"/>
          <w:sz w:val="22"/>
          <w:szCs w:val="22"/>
        </w:rPr>
        <w:t xml:space="preserve">                                                     dr.sc. Andrej </w:t>
      </w:r>
      <w:proofErr w:type="spellStart"/>
      <w:r w:rsidRPr="00F84706">
        <w:rPr>
          <w:b/>
          <w:bCs/>
          <w:color w:val="595C62" w:themeColor="accent6" w:themeShade="BF"/>
          <w:sz w:val="22"/>
          <w:szCs w:val="22"/>
        </w:rPr>
        <w:t>Kristek</w:t>
      </w:r>
      <w:proofErr w:type="spellEnd"/>
      <w:r w:rsidRPr="00F84706">
        <w:rPr>
          <w:b/>
          <w:bCs/>
          <w:color w:val="595C62" w:themeColor="accent6" w:themeShade="BF"/>
          <w:sz w:val="22"/>
          <w:szCs w:val="22"/>
        </w:rPr>
        <w:t xml:space="preserve">, </w:t>
      </w:r>
    </w:p>
    <w:p w14:paraId="54A045A0" w14:textId="77777777" w:rsidR="00CD2431" w:rsidRPr="00DB74D0" w:rsidRDefault="003D0229" w:rsidP="00F84706">
      <w:pPr>
        <w:spacing w:after="0"/>
        <w:rPr>
          <w:color w:val="595C62" w:themeColor="accent6" w:themeShade="BF"/>
          <w:sz w:val="22"/>
          <w:szCs w:val="22"/>
        </w:rPr>
      </w:pPr>
      <w:r w:rsidRPr="00DB74D0">
        <w:rPr>
          <w:color w:val="595C62" w:themeColor="accent6" w:themeShade="BF"/>
          <w:sz w:val="22"/>
          <w:szCs w:val="22"/>
        </w:rPr>
        <w:t>voditeljica računovodstva</w:t>
      </w:r>
      <w:r w:rsidRPr="00DB74D0">
        <w:rPr>
          <w:color w:val="595C62" w:themeColor="accent6" w:themeShade="BF"/>
          <w:sz w:val="22"/>
          <w:szCs w:val="22"/>
        </w:rPr>
        <w:tab/>
      </w:r>
      <w:r w:rsidRPr="00DB74D0">
        <w:rPr>
          <w:color w:val="595C62" w:themeColor="accent6" w:themeShade="BF"/>
          <w:sz w:val="22"/>
          <w:szCs w:val="22"/>
        </w:rPr>
        <w:tab/>
      </w:r>
      <w:r w:rsidRPr="00DB74D0">
        <w:rPr>
          <w:color w:val="595C62" w:themeColor="accent6" w:themeShade="BF"/>
          <w:sz w:val="22"/>
          <w:szCs w:val="22"/>
        </w:rPr>
        <w:tab/>
      </w:r>
      <w:r w:rsidRPr="00DB74D0">
        <w:rPr>
          <w:color w:val="595C62" w:themeColor="accent6" w:themeShade="BF"/>
          <w:sz w:val="22"/>
          <w:szCs w:val="22"/>
        </w:rPr>
        <w:tab/>
      </w:r>
      <w:r w:rsidR="00F84706">
        <w:rPr>
          <w:color w:val="595C62" w:themeColor="accent6" w:themeShade="BF"/>
          <w:sz w:val="22"/>
          <w:szCs w:val="22"/>
        </w:rPr>
        <w:t xml:space="preserve">    </w:t>
      </w:r>
      <w:r w:rsidRPr="00DB74D0">
        <w:rPr>
          <w:color w:val="595C62" w:themeColor="accent6" w:themeShade="BF"/>
          <w:sz w:val="22"/>
          <w:szCs w:val="22"/>
        </w:rPr>
        <w:t>ravnatelj</w:t>
      </w:r>
    </w:p>
    <w:sectPr w:rsidR="00CD2431" w:rsidRPr="00DB74D0" w:rsidSect="00C74A5C">
      <w:headerReference w:type="default" r:id="rId14"/>
      <w:footerReference w:type="default" r:id="rId15"/>
      <w:headerReference w:type="first" r:id="rId16"/>
      <w:pgSz w:w="12240" w:h="15840"/>
      <w:pgMar w:top="1440" w:right="1800" w:bottom="993" w:left="180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8F234" w14:textId="77777777" w:rsidR="0029345E" w:rsidRDefault="0029345E">
      <w:pPr>
        <w:spacing w:after="0" w:line="240" w:lineRule="auto"/>
      </w:pPr>
      <w:r>
        <w:separator/>
      </w:r>
    </w:p>
  </w:endnote>
  <w:endnote w:type="continuationSeparator" w:id="0">
    <w:p w14:paraId="3F05A250" w14:textId="77777777" w:rsidR="0029345E" w:rsidRDefault="0029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052D6" w14:textId="77777777" w:rsidR="003D0229" w:rsidRDefault="003D0229">
    <w:pPr>
      <w:pStyle w:val="Podnoje"/>
    </w:pPr>
    <w:r>
      <w:ptab w:relativeTo="margin" w:alignment="right" w:leader="none"/>
    </w:r>
    <w:r>
      <w:fldChar w:fldCharType="begin"/>
    </w:r>
    <w:r>
      <w:instrText>PAGE</w:instrText>
    </w:r>
    <w:r>
      <w:fldChar w:fldCharType="separate"/>
    </w:r>
    <w:r>
      <w:rPr>
        <w:noProof/>
      </w:rPr>
      <w:t>1</w:t>
    </w:r>
    <w:r>
      <w:rPr>
        <w:noProof/>
      </w:rPr>
      <w:fldChar w:fldCharType="end"/>
    </w:r>
    <w:r>
      <w:t xml:space="preserve"> </w:t>
    </w:r>
    <w:r>
      <w:rPr>
        <w:noProof/>
      </w:rPr>
      <mc:AlternateContent>
        <mc:Choice Requires="wps">
          <w:drawing>
            <wp:inline distT="0" distB="0" distL="0" distR="0" wp14:anchorId="1C35A274" wp14:editId="50A61022">
              <wp:extent cx="91440" cy="91440"/>
              <wp:effectExtent l="19050" t="19050" r="22860" b="22860"/>
              <wp:docPr id="72" name="Ovalno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1783013F" id="Ovalno 7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" filled="f" fillcolor="#ff7d26" strokecolor="#fe8637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41129" w14:textId="77777777" w:rsidR="0029345E" w:rsidRDefault="0029345E">
      <w:pPr>
        <w:spacing w:after="0" w:line="240" w:lineRule="auto"/>
      </w:pPr>
      <w:r>
        <w:separator/>
      </w:r>
    </w:p>
  </w:footnote>
  <w:footnote w:type="continuationSeparator" w:id="0">
    <w:p w14:paraId="59F509C5" w14:textId="77777777" w:rsidR="0029345E" w:rsidRDefault="00293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7130B" w14:textId="77777777" w:rsidR="003D0229" w:rsidRDefault="003D0229">
    <w:pPr>
      <w:pStyle w:val="Zaglavlje"/>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21-01-28T00:00:00Z">
          <w:dateFormat w:val="M/d/yyyy"/>
          <w:lid w:val="en-US"/>
          <w:storeMappedDataAs w:val="dateTime"/>
          <w:calendar w:val="gregorian"/>
        </w:date>
      </w:sdtPr>
      <w:sdtEndPr/>
      <w:sdtContent>
        <w:r>
          <w:rPr>
            <w:lang w:val="en-US"/>
          </w:rPr>
          <w:t>1/28/2021</w:t>
        </w:r>
      </w:sdtContent>
    </w:sdt>
    <w:r>
      <w:rPr>
        <w:noProof/>
      </w:rPr>
      <mc:AlternateContent>
        <mc:Choice Requires="wps">
          <w:drawing>
            <wp:anchor distT="0" distB="0" distL="114300" distR="114300" simplePos="0" relativeHeight="251653120" behindDoc="0" locked="0" layoutInCell="1" allowOverlap="1" wp14:anchorId="56C12F84" wp14:editId="4C48B431">
              <wp:simplePos x="0" y="0"/>
              <mc:AlternateContent>
                <mc:Choice Requires="wp14">
                  <wp:positionH relativeFrom="page">
                    <wp14:pctPosHOffset>97000</wp14:pctPosHOffset>
                  </wp:positionH>
                </mc:Choice>
                <mc:Fallback>
                  <wp:positionH relativeFrom="page">
                    <wp:posOffset>7538720</wp:posOffset>
                  </wp:positionH>
                </mc:Fallback>
              </mc:AlternateContent>
              <wp:positionV relativeFrom="page">
                <wp:align>center</wp:align>
              </wp:positionV>
              <wp:extent cx="0" cy="10239375"/>
              <wp:effectExtent l="0" t="0" r="19050" b="0"/>
              <wp:wrapNone/>
              <wp:docPr id="75" name="Samoobl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5EA3DA00" id="_x0000_t32" coordsize="21600,21600" o:spt="32" o:oned="t" path="m,l21600,21600e" filled="f">
              <v:path arrowok="t" fillok="f" o:connecttype="none"/>
              <o:lock v:ext="edit" shapetype="t"/>
            </v:shapetype>
            <v:shape id="Samooblik 9" o:spid="_x0000_s1026" type="#_x0000_t32" style="position:absolute;margin-left:0;margin-top:0;width:0;height:806.25pt;z-index:251653120;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" strokecolor="#fe8637 [3204]" strokeweight="1p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AFB8E" w14:textId="77777777" w:rsidR="003D0229" w:rsidRDefault="003D0229" w:rsidP="004B72E3">
    <w:pPr>
      <w:pStyle w:val="Zaglavlje"/>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UGOSTITELJSKO TURISTIČKA ŠKOLA </w:t>
    </w:r>
  </w:p>
  <w:p w14:paraId="20511C5A" w14:textId="77777777" w:rsidR="003D0229" w:rsidRDefault="003D0229" w:rsidP="004B72E3">
    <w:pPr>
      <w:pStyle w:val="Zaglavlje"/>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OSIJEK</w:t>
    </w:r>
  </w:p>
  <w:p w14:paraId="62B97126" w14:textId="77777777" w:rsidR="003D0229" w:rsidRDefault="003D0229" w:rsidP="004B72E3">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F09ED"/>
    <w:multiLevelType w:val="multilevel"/>
    <w:tmpl w:val="CD40BF9A"/>
    <w:styleLink w:val="Popissgrafikimoznakama"/>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 w15:restartNumberingAfterBreak="0">
    <w:nsid w:val="1241727A"/>
    <w:multiLevelType w:val="hybridMultilevel"/>
    <w:tmpl w:val="05247E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CA7E01"/>
    <w:multiLevelType w:val="hybridMultilevel"/>
    <w:tmpl w:val="F24041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7E3499"/>
    <w:multiLevelType w:val="multilevel"/>
    <w:tmpl w:val="85C08436"/>
    <w:styleLink w:val="Numeriranipopis"/>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4" w15:restartNumberingAfterBreak="0">
    <w:nsid w:val="1DCA72B4"/>
    <w:multiLevelType w:val="hybridMultilevel"/>
    <w:tmpl w:val="EA6A7B1A"/>
    <w:lvl w:ilvl="0" w:tplc="69A2F08C">
      <w:start w:val="1"/>
      <w:numFmt w:val="bullet"/>
      <w:lvlText w:val="-"/>
      <w:lvlJc w:val="left"/>
      <w:pPr>
        <w:ind w:left="990" w:hanging="360"/>
      </w:pPr>
      <w:rPr>
        <w:rFonts w:ascii="Times New Roman" w:eastAsia="Times New Roman" w:hAnsi="Times New Roman" w:cs="Times New Roman" w:hint="default"/>
      </w:rPr>
    </w:lvl>
    <w:lvl w:ilvl="1" w:tplc="041A0003" w:tentative="1">
      <w:start w:val="1"/>
      <w:numFmt w:val="bullet"/>
      <w:lvlText w:val="o"/>
      <w:lvlJc w:val="left"/>
      <w:pPr>
        <w:ind w:left="1710" w:hanging="360"/>
      </w:pPr>
      <w:rPr>
        <w:rFonts w:ascii="Courier New" w:hAnsi="Courier New" w:cs="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cs="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cs="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5" w15:restartNumberingAfterBreak="0">
    <w:nsid w:val="1E560ADD"/>
    <w:multiLevelType w:val="hybridMultilevel"/>
    <w:tmpl w:val="869ECAEE"/>
    <w:lvl w:ilvl="0" w:tplc="5A3C1EA8">
      <w:start w:val="3"/>
      <w:numFmt w:val="bullet"/>
      <w:lvlText w:val="-"/>
      <w:lvlJc w:val="left"/>
      <w:pPr>
        <w:ind w:left="990" w:hanging="360"/>
      </w:pPr>
      <w:rPr>
        <w:rFonts w:ascii="Times New Roman" w:eastAsia="Times New Roman" w:hAnsi="Times New Roman" w:cs="Times New Roman" w:hint="default"/>
      </w:rPr>
    </w:lvl>
    <w:lvl w:ilvl="1" w:tplc="041A0003" w:tentative="1">
      <w:start w:val="1"/>
      <w:numFmt w:val="bullet"/>
      <w:lvlText w:val="o"/>
      <w:lvlJc w:val="left"/>
      <w:pPr>
        <w:ind w:left="1710" w:hanging="360"/>
      </w:pPr>
      <w:rPr>
        <w:rFonts w:ascii="Courier New" w:hAnsi="Courier New" w:cs="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cs="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cs="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6" w15:restartNumberingAfterBreak="0">
    <w:nsid w:val="2C2E1F53"/>
    <w:multiLevelType w:val="hybridMultilevel"/>
    <w:tmpl w:val="22B4D43A"/>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5075397"/>
    <w:multiLevelType w:val="hybridMultilevel"/>
    <w:tmpl w:val="5B9872CC"/>
    <w:lvl w:ilvl="0" w:tplc="BA62DFFA">
      <w:start w:val="1"/>
      <w:numFmt w:val="decimal"/>
      <w:lvlText w:val="%1."/>
      <w:lvlJc w:val="left"/>
      <w:pPr>
        <w:ind w:left="630" w:hanging="360"/>
      </w:pPr>
      <w:rPr>
        <w:rFonts w:hint="default"/>
      </w:rPr>
    </w:lvl>
    <w:lvl w:ilvl="1" w:tplc="041A0019" w:tentative="1">
      <w:start w:val="1"/>
      <w:numFmt w:val="lowerLetter"/>
      <w:lvlText w:val="%2."/>
      <w:lvlJc w:val="left"/>
      <w:pPr>
        <w:ind w:left="1350" w:hanging="360"/>
      </w:pPr>
    </w:lvl>
    <w:lvl w:ilvl="2" w:tplc="041A001B" w:tentative="1">
      <w:start w:val="1"/>
      <w:numFmt w:val="lowerRoman"/>
      <w:lvlText w:val="%3."/>
      <w:lvlJc w:val="right"/>
      <w:pPr>
        <w:ind w:left="2070" w:hanging="180"/>
      </w:pPr>
    </w:lvl>
    <w:lvl w:ilvl="3" w:tplc="041A000F" w:tentative="1">
      <w:start w:val="1"/>
      <w:numFmt w:val="decimal"/>
      <w:lvlText w:val="%4."/>
      <w:lvlJc w:val="left"/>
      <w:pPr>
        <w:ind w:left="2790" w:hanging="360"/>
      </w:pPr>
    </w:lvl>
    <w:lvl w:ilvl="4" w:tplc="041A0019" w:tentative="1">
      <w:start w:val="1"/>
      <w:numFmt w:val="lowerLetter"/>
      <w:lvlText w:val="%5."/>
      <w:lvlJc w:val="left"/>
      <w:pPr>
        <w:ind w:left="3510" w:hanging="360"/>
      </w:pPr>
    </w:lvl>
    <w:lvl w:ilvl="5" w:tplc="041A001B" w:tentative="1">
      <w:start w:val="1"/>
      <w:numFmt w:val="lowerRoman"/>
      <w:lvlText w:val="%6."/>
      <w:lvlJc w:val="right"/>
      <w:pPr>
        <w:ind w:left="4230" w:hanging="180"/>
      </w:pPr>
    </w:lvl>
    <w:lvl w:ilvl="6" w:tplc="041A000F" w:tentative="1">
      <w:start w:val="1"/>
      <w:numFmt w:val="decimal"/>
      <w:lvlText w:val="%7."/>
      <w:lvlJc w:val="left"/>
      <w:pPr>
        <w:ind w:left="4950" w:hanging="360"/>
      </w:pPr>
    </w:lvl>
    <w:lvl w:ilvl="7" w:tplc="041A0019" w:tentative="1">
      <w:start w:val="1"/>
      <w:numFmt w:val="lowerLetter"/>
      <w:lvlText w:val="%8."/>
      <w:lvlJc w:val="left"/>
      <w:pPr>
        <w:ind w:left="5670" w:hanging="360"/>
      </w:pPr>
    </w:lvl>
    <w:lvl w:ilvl="8" w:tplc="041A001B" w:tentative="1">
      <w:start w:val="1"/>
      <w:numFmt w:val="lowerRoman"/>
      <w:lvlText w:val="%9."/>
      <w:lvlJc w:val="right"/>
      <w:pPr>
        <w:ind w:left="6390" w:hanging="180"/>
      </w:pPr>
    </w:lvl>
  </w:abstractNum>
  <w:abstractNum w:abstractNumId="8" w15:restartNumberingAfterBreak="0">
    <w:nsid w:val="5D2B028F"/>
    <w:multiLevelType w:val="hybridMultilevel"/>
    <w:tmpl w:val="40D0E642"/>
    <w:lvl w:ilvl="0" w:tplc="3B9AFE7A">
      <w:start w:val="1"/>
      <w:numFmt w:val="bullet"/>
      <w:lvlText w:val="-"/>
      <w:lvlJc w:val="left"/>
      <w:pPr>
        <w:ind w:left="1080" w:hanging="360"/>
      </w:pPr>
      <w:rPr>
        <w:rFonts w:ascii="Century Schoolbook" w:eastAsiaTheme="minorHAnsi" w:hAnsi="Century Schoolbook" w:cstheme="minorHAns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655A74CE"/>
    <w:multiLevelType w:val="hybridMultilevel"/>
    <w:tmpl w:val="87AE9014"/>
    <w:lvl w:ilvl="0" w:tplc="041A000F">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36244E9"/>
    <w:multiLevelType w:val="hybridMultilevel"/>
    <w:tmpl w:val="E41485D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3"/>
  </w:num>
  <w:num w:numId="5">
    <w:abstractNumId w:val="0"/>
  </w:num>
  <w:num w:numId="6">
    <w:abstractNumId w:val="3"/>
  </w:num>
  <w:num w:numId="7">
    <w:abstractNumId w:val="6"/>
  </w:num>
  <w:num w:numId="8">
    <w:abstractNumId w:val="8"/>
  </w:num>
  <w:num w:numId="9">
    <w:abstractNumId w:val="7"/>
  </w:num>
  <w:num w:numId="10">
    <w:abstractNumId w:val="5"/>
  </w:num>
  <w:num w:numId="11">
    <w:abstractNumId w:val="4"/>
  </w:num>
  <w:num w:numId="12">
    <w:abstractNumId w:val="10"/>
  </w:num>
  <w:num w:numId="13">
    <w:abstractNumId w:val="2"/>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C3"/>
    <w:rsid w:val="00011C7C"/>
    <w:rsid w:val="00012883"/>
    <w:rsid w:val="000177FF"/>
    <w:rsid w:val="00040389"/>
    <w:rsid w:val="00077A4C"/>
    <w:rsid w:val="00130F61"/>
    <w:rsid w:val="00131DB5"/>
    <w:rsid w:val="00162C2C"/>
    <w:rsid w:val="00242096"/>
    <w:rsid w:val="00292243"/>
    <w:rsid w:val="0029345E"/>
    <w:rsid w:val="002A0DC3"/>
    <w:rsid w:val="00377F36"/>
    <w:rsid w:val="00393269"/>
    <w:rsid w:val="003D0229"/>
    <w:rsid w:val="00436CE6"/>
    <w:rsid w:val="00450C83"/>
    <w:rsid w:val="004B36CD"/>
    <w:rsid w:val="004B72E3"/>
    <w:rsid w:val="004F63CD"/>
    <w:rsid w:val="00515CFD"/>
    <w:rsid w:val="00522419"/>
    <w:rsid w:val="006B7C7D"/>
    <w:rsid w:val="006F383A"/>
    <w:rsid w:val="00834EFE"/>
    <w:rsid w:val="008554C9"/>
    <w:rsid w:val="0093265D"/>
    <w:rsid w:val="00951565"/>
    <w:rsid w:val="009D7393"/>
    <w:rsid w:val="00AD38AD"/>
    <w:rsid w:val="00B341C3"/>
    <w:rsid w:val="00B54A6F"/>
    <w:rsid w:val="00B66913"/>
    <w:rsid w:val="00B82612"/>
    <w:rsid w:val="00C74A5C"/>
    <w:rsid w:val="00CB66D4"/>
    <w:rsid w:val="00CB6775"/>
    <w:rsid w:val="00CD087B"/>
    <w:rsid w:val="00CD2431"/>
    <w:rsid w:val="00DA41D5"/>
    <w:rsid w:val="00DB74D0"/>
    <w:rsid w:val="00E3491D"/>
    <w:rsid w:val="00E42786"/>
    <w:rsid w:val="00EA5D46"/>
    <w:rsid w:val="00ED04C4"/>
    <w:rsid w:val="00F46C4E"/>
    <w:rsid w:val="00F84706"/>
    <w:rsid w:val="00F852F7"/>
    <w:rsid w:val="00FB0FC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8C002"/>
  <w15:docId w15:val="{4EBA06C8-A596-4F77-920A-75D21DA7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heme="minorHAnsi"/>
      <w:color w:val="414751" w:themeColor="text2" w:themeShade="BF"/>
      <w:sz w:val="20"/>
      <w:szCs w:val="20"/>
    </w:rPr>
  </w:style>
  <w:style w:type="paragraph" w:styleId="Naslov1">
    <w:name w:val="heading 1"/>
    <w:basedOn w:val="Normal"/>
    <w:next w:val="Normal"/>
    <w:link w:val="Naslov1Char"/>
    <w:uiPriority w:val="9"/>
    <w:unhideWhenUsed/>
    <w:qFormat/>
    <w:pPr>
      <w:spacing w:before="360" w:after="40"/>
      <w:outlineLvl w:val="0"/>
    </w:pPr>
    <w:rPr>
      <w:rFonts w:asciiTheme="majorHAnsi" w:hAnsiTheme="majorHAnsi"/>
      <w:smallCaps/>
      <w:spacing w:val="5"/>
      <w:sz w:val="32"/>
      <w:szCs w:val="32"/>
    </w:rPr>
  </w:style>
  <w:style w:type="paragraph" w:styleId="Naslov2">
    <w:name w:val="heading 2"/>
    <w:basedOn w:val="Normal"/>
    <w:next w:val="Normal"/>
    <w:link w:val="Naslov2Char"/>
    <w:uiPriority w:val="9"/>
    <w:unhideWhenUsed/>
    <w:qFormat/>
    <w:pPr>
      <w:spacing w:after="0"/>
      <w:outlineLvl w:val="1"/>
    </w:pPr>
    <w:rPr>
      <w:rFonts w:asciiTheme="majorHAnsi" w:hAnsiTheme="majorHAnsi"/>
      <w:sz w:val="28"/>
      <w:szCs w:val="28"/>
    </w:rPr>
  </w:style>
  <w:style w:type="paragraph" w:styleId="Naslov3">
    <w:name w:val="heading 3"/>
    <w:basedOn w:val="Normal"/>
    <w:next w:val="Normal"/>
    <w:link w:val="Naslov3Char"/>
    <w:uiPriority w:val="9"/>
    <w:semiHidden/>
    <w:unhideWhenUsed/>
    <w:qFormat/>
    <w:pPr>
      <w:spacing w:after="0"/>
      <w:outlineLvl w:val="2"/>
    </w:pPr>
    <w:rPr>
      <w:rFonts w:asciiTheme="majorHAnsi" w:hAnsiTheme="majorHAnsi"/>
      <w:spacing w:val="5"/>
      <w:sz w:val="24"/>
      <w:szCs w:val="24"/>
    </w:rPr>
  </w:style>
  <w:style w:type="paragraph" w:styleId="Naslov4">
    <w:name w:val="heading 4"/>
    <w:basedOn w:val="Normal"/>
    <w:next w:val="Normal"/>
    <w:link w:val="Naslov4Char"/>
    <w:uiPriority w:val="9"/>
    <w:semiHidden/>
    <w:unhideWhenUsed/>
    <w:qFormat/>
    <w:pPr>
      <w:spacing w:after="0"/>
      <w:outlineLvl w:val="3"/>
    </w:pPr>
    <w:rPr>
      <w:rFonts w:asciiTheme="majorHAnsi" w:hAnsiTheme="majorHAnsi"/>
      <w:color w:val="E65B01" w:themeColor="accent1" w:themeShade="BF"/>
      <w:sz w:val="22"/>
      <w:szCs w:val="22"/>
    </w:rPr>
  </w:style>
  <w:style w:type="paragraph" w:styleId="Naslov5">
    <w:name w:val="heading 5"/>
    <w:basedOn w:val="Normal"/>
    <w:next w:val="Normal"/>
    <w:link w:val="Naslov5Char"/>
    <w:uiPriority w:val="9"/>
    <w:semiHidden/>
    <w:unhideWhenUsed/>
    <w:qFormat/>
    <w:pPr>
      <w:spacing w:after="0"/>
      <w:outlineLvl w:val="4"/>
    </w:pPr>
    <w:rPr>
      <w:i/>
      <w:color w:val="E65B01" w:themeColor="accent1" w:themeShade="BF"/>
      <w:sz w:val="22"/>
      <w:szCs w:val="22"/>
    </w:rPr>
  </w:style>
  <w:style w:type="paragraph" w:styleId="Naslov6">
    <w:name w:val="heading 6"/>
    <w:basedOn w:val="Normal"/>
    <w:next w:val="Normal"/>
    <w:link w:val="Naslov6Char"/>
    <w:uiPriority w:val="9"/>
    <w:semiHidden/>
    <w:unhideWhenUsed/>
    <w:qFormat/>
    <w:pPr>
      <w:spacing w:after="0"/>
      <w:outlineLvl w:val="5"/>
    </w:pPr>
    <w:rPr>
      <w:b/>
      <w:color w:val="E65B01" w:themeColor="accent1" w:themeShade="BF"/>
    </w:rPr>
  </w:style>
  <w:style w:type="paragraph" w:styleId="Naslov7">
    <w:name w:val="heading 7"/>
    <w:basedOn w:val="Normal"/>
    <w:next w:val="Normal"/>
    <w:link w:val="Naslov7Char"/>
    <w:uiPriority w:val="9"/>
    <w:semiHidden/>
    <w:unhideWhenUsed/>
    <w:qFormat/>
    <w:pPr>
      <w:spacing w:after="0"/>
      <w:outlineLvl w:val="6"/>
    </w:pPr>
    <w:rPr>
      <w:b/>
      <w:i/>
      <w:color w:val="E65B01" w:themeColor="accent1" w:themeShade="BF"/>
    </w:rPr>
  </w:style>
  <w:style w:type="paragraph" w:styleId="Naslov8">
    <w:name w:val="heading 8"/>
    <w:basedOn w:val="Normal"/>
    <w:next w:val="Normal"/>
    <w:link w:val="Naslov8Char"/>
    <w:uiPriority w:val="9"/>
    <w:semiHidden/>
    <w:unhideWhenUsed/>
    <w:qFormat/>
    <w:pPr>
      <w:spacing w:after="0"/>
      <w:outlineLvl w:val="7"/>
    </w:pPr>
    <w:rPr>
      <w:b/>
      <w:color w:val="3667C3" w:themeColor="accent2" w:themeShade="BF"/>
    </w:rPr>
  </w:style>
  <w:style w:type="paragraph" w:styleId="Naslov9">
    <w:name w:val="heading 9"/>
    <w:basedOn w:val="Normal"/>
    <w:next w:val="Normal"/>
    <w:link w:val="Naslov9Char"/>
    <w:uiPriority w:val="9"/>
    <w:semiHidden/>
    <w:unhideWhenUsed/>
    <w:qFormat/>
    <w:pPr>
      <w:spacing w:after="0"/>
      <w:outlineLvl w:val="8"/>
    </w:pPr>
    <w:rPr>
      <w:b/>
      <w:i/>
      <w:color w:val="3667C3" w:themeColor="accent2" w:themeShade="BF"/>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Theme="majorHAnsi" w:hAnsiTheme="majorHAnsi" w:cstheme="minorHAnsi"/>
      <w:smallCaps/>
      <w:color w:val="414751" w:themeColor="text2" w:themeShade="BF"/>
      <w:spacing w:val="5"/>
      <w:sz w:val="32"/>
      <w:szCs w:val="32"/>
    </w:rPr>
  </w:style>
  <w:style w:type="character" w:customStyle="1" w:styleId="Naslov2Char">
    <w:name w:val="Naslov 2 Char"/>
    <w:basedOn w:val="Zadanifontodlomka"/>
    <w:link w:val="Naslov2"/>
    <w:uiPriority w:val="9"/>
    <w:rPr>
      <w:rFonts w:asciiTheme="majorHAnsi" w:hAnsiTheme="majorHAnsi" w:cstheme="minorHAnsi"/>
      <w:color w:val="414751" w:themeColor="text2" w:themeShade="BF"/>
      <w:sz w:val="28"/>
      <w:szCs w:val="28"/>
    </w:rPr>
  </w:style>
  <w:style w:type="paragraph" w:styleId="Naslov">
    <w:name w:val="Title"/>
    <w:basedOn w:val="Normal"/>
    <w:link w:val="NaslovChar"/>
    <w:uiPriority w:val="10"/>
    <w:qFormat/>
    <w:rPr>
      <w:rFonts w:asciiTheme="majorHAnsi" w:hAnsiTheme="majorHAnsi"/>
      <w:smallCaps/>
      <w:color w:val="FE8637" w:themeColor="accent1"/>
      <w:spacing w:val="10"/>
      <w:sz w:val="48"/>
      <w:szCs w:val="48"/>
    </w:rPr>
  </w:style>
  <w:style w:type="character" w:customStyle="1" w:styleId="NaslovChar">
    <w:name w:val="Naslov Char"/>
    <w:basedOn w:val="Zadanifontodlomka"/>
    <w:link w:val="Naslov"/>
    <w:uiPriority w:val="10"/>
    <w:rPr>
      <w:rFonts w:asciiTheme="majorHAnsi" w:hAnsiTheme="majorHAnsi" w:cstheme="minorHAnsi"/>
      <w:smallCaps/>
      <w:color w:val="FE8637" w:themeColor="accent1"/>
      <w:spacing w:val="10"/>
      <w:sz w:val="48"/>
      <w:szCs w:val="48"/>
    </w:rPr>
  </w:style>
  <w:style w:type="paragraph" w:styleId="Podnaslov">
    <w:name w:val="Subtitle"/>
    <w:basedOn w:val="Normal"/>
    <w:link w:val="PodnaslovChar"/>
    <w:uiPriority w:val="11"/>
    <w:qFormat/>
    <w:rPr>
      <w:i/>
      <w:color w:val="575F6D" w:themeColor="text2"/>
      <w:spacing w:val="5"/>
      <w:sz w:val="24"/>
      <w:szCs w:val="24"/>
    </w:rPr>
  </w:style>
  <w:style w:type="character" w:customStyle="1" w:styleId="PodnaslovChar">
    <w:name w:val="Podnaslov Char"/>
    <w:basedOn w:val="Zadanifontodlomka"/>
    <w:link w:val="Podnaslov"/>
    <w:uiPriority w:val="11"/>
    <w:rPr>
      <w:rFonts w:cstheme="minorHAnsi"/>
      <w:i/>
      <w:color w:val="575F6D" w:themeColor="text2"/>
      <w:spacing w:val="5"/>
      <w:sz w:val="24"/>
      <w:szCs w:val="24"/>
    </w:rPr>
  </w:style>
  <w:style w:type="paragraph" w:styleId="Tekstbalonia">
    <w:name w:val="Balloon Text"/>
    <w:basedOn w:val="Normal"/>
    <w:link w:val="TekstbaloniaChar"/>
    <w:uiPriority w:val="99"/>
    <w:semiHidden/>
    <w:unhideWhenUs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hAnsi="Tahoma" w:cs="Tahoma"/>
      <w:color w:val="414751" w:themeColor="text2" w:themeShade="BF"/>
      <w:sz w:val="16"/>
      <w:szCs w:val="16"/>
    </w:rPr>
  </w:style>
  <w:style w:type="character" w:styleId="Naslovknjige">
    <w:name w:val="Book Title"/>
    <w:basedOn w:val="Zadanifontodlomka"/>
    <w:uiPriority w:val="33"/>
    <w:qFormat/>
    <w:rPr>
      <w:rFonts w:cs="Times New Roman"/>
      <w:smallCaps/>
      <w:color w:val="000000"/>
      <w:spacing w:val="10"/>
    </w:rPr>
  </w:style>
  <w:style w:type="numbering" w:customStyle="1" w:styleId="Popissgrafikimoznakama">
    <w:name w:val="Popis s grafičkim oznakama"/>
    <w:uiPriority w:val="99"/>
    <w:pPr>
      <w:numPr>
        <w:numId w:val="1"/>
      </w:numPr>
    </w:pPr>
  </w:style>
  <w:style w:type="paragraph" w:styleId="Opisslike">
    <w:name w:val="caption"/>
    <w:basedOn w:val="Normal"/>
    <w:next w:val="Normal"/>
    <w:uiPriority w:val="99"/>
    <w:unhideWhenUsed/>
    <w:pPr>
      <w:spacing w:line="240" w:lineRule="auto"/>
      <w:jc w:val="right"/>
    </w:pPr>
    <w:rPr>
      <w:b/>
      <w:bCs/>
      <w:color w:val="E65B01" w:themeColor="accent1" w:themeShade="BF"/>
      <w:sz w:val="16"/>
      <w:szCs w:val="16"/>
    </w:rPr>
  </w:style>
  <w:style w:type="character" w:styleId="Istaknuto">
    <w:name w:val="Emphasis"/>
    <w:uiPriority w:val="20"/>
    <w:qFormat/>
    <w:rPr>
      <w:b/>
      <w:i/>
      <w:color w:val="2B2F36" w:themeColor="text2" w:themeShade="80"/>
      <w:spacing w:val="10"/>
      <w:sz w:val="18"/>
      <w:szCs w:val="18"/>
    </w:rPr>
  </w:style>
  <w:style w:type="paragraph" w:styleId="Podnoje">
    <w:name w:val="footer"/>
    <w:basedOn w:val="Normal"/>
    <w:link w:val="PodnojeChar"/>
    <w:uiPriority w:val="99"/>
    <w:unhideWhenUsed/>
    <w:pPr>
      <w:tabs>
        <w:tab w:val="center" w:pos="4680"/>
        <w:tab w:val="right" w:pos="9360"/>
      </w:tabs>
      <w:spacing w:after="0" w:line="240" w:lineRule="auto"/>
    </w:pPr>
  </w:style>
  <w:style w:type="character" w:customStyle="1" w:styleId="PodnojeChar">
    <w:name w:val="Podnožje Char"/>
    <w:basedOn w:val="Zadanifontodlomka"/>
    <w:link w:val="Podnoje"/>
    <w:uiPriority w:val="99"/>
    <w:rPr>
      <w:rFonts w:cstheme="minorHAnsi"/>
      <w:color w:val="414751" w:themeColor="text2" w:themeShade="BF"/>
      <w:sz w:val="20"/>
      <w:szCs w:val="20"/>
    </w:rPr>
  </w:style>
  <w:style w:type="paragraph" w:styleId="Zaglavlje">
    <w:name w:val="header"/>
    <w:basedOn w:val="Normal"/>
    <w:link w:val="ZaglavljeChar"/>
    <w:uiPriority w:val="99"/>
    <w:unhideWhenUsed/>
    <w:pPr>
      <w:tabs>
        <w:tab w:val="center" w:pos="4680"/>
        <w:tab w:val="right" w:pos="9360"/>
      </w:tabs>
      <w:spacing w:after="0" w:line="240" w:lineRule="auto"/>
    </w:pPr>
  </w:style>
  <w:style w:type="character" w:customStyle="1" w:styleId="ZaglavljeChar">
    <w:name w:val="Zaglavlje Char"/>
    <w:basedOn w:val="Zadanifontodlomka"/>
    <w:link w:val="Zaglavlje"/>
    <w:uiPriority w:val="99"/>
    <w:rPr>
      <w:rFonts w:cstheme="minorHAnsi"/>
      <w:color w:val="414751" w:themeColor="text2" w:themeShade="BF"/>
      <w:sz w:val="20"/>
      <w:szCs w:val="20"/>
    </w:rPr>
  </w:style>
  <w:style w:type="character" w:customStyle="1" w:styleId="Naslov3Char">
    <w:name w:val="Naslov 3 Char"/>
    <w:basedOn w:val="Zadanifontodlomka"/>
    <w:link w:val="Naslov3"/>
    <w:uiPriority w:val="9"/>
    <w:semiHidden/>
    <w:rPr>
      <w:rFonts w:asciiTheme="majorHAnsi" w:hAnsiTheme="majorHAnsi" w:cstheme="minorHAnsi"/>
      <w:color w:val="414751" w:themeColor="text2" w:themeShade="BF"/>
      <w:spacing w:val="5"/>
      <w:sz w:val="24"/>
      <w:szCs w:val="24"/>
    </w:rPr>
  </w:style>
  <w:style w:type="character" w:customStyle="1" w:styleId="Naslov4Char">
    <w:name w:val="Naslov 4 Char"/>
    <w:basedOn w:val="Zadanifontodlomka"/>
    <w:link w:val="Naslov4"/>
    <w:uiPriority w:val="9"/>
    <w:semiHidden/>
    <w:rPr>
      <w:rFonts w:asciiTheme="majorHAnsi" w:hAnsiTheme="majorHAnsi" w:cstheme="minorHAnsi"/>
      <w:color w:val="E65B01" w:themeColor="accent1" w:themeShade="BF"/>
    </w:rPr>
  </w:style>
  <w:style w:type="character" w:customStyle="1" w:styleId="Naslov5Char">
    <w:name w:val="Naslov 5 Char"/>
    <w:basedOn w:val="Zadanifontodlomka"/>
    <w:link w:val="Naslov5"/>
    <w:uiPriority w:val="9"/>
    <w:semiHidden/>
    <w:rPr>
      <w:rFonts w:cstheme="minorHAnsi"/>
      <w:i/>
      <w:color w:val="E65B01" w:themeColor="accent1" w:themeShade="BF"/>
    </w:rPr>
  </w:style>
  <w:style w:type="character" w:customStyle="1" w:styleId="Naslov6Char">
    <w:name w:val="Naslov 6 Char"/>
    <w:basedOn w:val="Zadanifontodlomka"/>
    <w:link w:val="Naslov6"/>
    <w:uiPriority w:val="9"/>
    <w:semiHidden/>
    <w:rPr>
      <w:rFonts w:cstheme="minorHAnsi"/>
      <w:b/>
      <w:color w:val="E65B01" w:themeColor="accent1" w:themeShade="BF"/>
      <w:sz w:val="20"/>
      <w:szCs w:val="20"/>
    </w:rPr>
  </w:style>
  <w:style w:type="character" w:customStyle="1" w:styleId="Naslov7Char">
    <w:name w:val="Naslov 7 Char"/>
    <w:basedOn w:val="Zadanifontodlomka"/>
    <w:link w:val="Naslov7"/>
    <w:uiPriority w:val="9"/>
    <w:semiHidden/>
    <w:rPr>
      <w:rFonts w:cstheme="minorHAnsi"/>
      <w:b/>
      <w:i/>
      <w:color w:val="E65B01" w:themeColor="accent1" w:themeShade="BF"/>
      <w:sz w:val="20"/>
      <w:szCs w:val="20"/>
    </w:rPr>
  </w:style>
  <w:style w:type="character" w:customStyle="1" w:styleId="Naslov8Char">
    <w:name w:val="Naslov 8 Char"/>
    <w:basedOn w:val="Zadanifontodlomka"/>
    <w:link w:val="Naslov8"/>
    <w:uiPriority w:val="9"/>
    <w:semiHidden/>
    <w:rPr>
      <w:rFonts w:cstheme="minorHAnsi"/>
      <w:b/>
      <w:color w:val="3667C3" w:themeColor="accent2" w:themeShade="BF"/>
      <w:sz w:val="20"/>
      <w:szCs w:val="20"/>
    </w:rPr>
  </w:style>
  <w:style w:type="character" w:customStyle="1" w:styleId="Naslov9Char">
    <w:name w:val="Naslov 9 Char"/>
    <w:basedOn w:val="Zadanifontodlomka"/>
    <w:link w:val="Naslov9"/>
    <w:uiPriority w:val="9"/>
    <w:semiHidden/>
    <w:rPr>
      <w:rFonts w:cstheme="minorHAnsi"/>
      <w:b/>
      <w:i/>
      <w:color w:val="3667C3" w:themeColor="accent2" w:themeShade="BF"/>
      <w:sz w:val="18"/>
      <w:szCs w:val="18"/>
    </w:rPr>
  </w:style>
  <w:style w:type="character" w:styleId="Jakoisticanje">
    <w:name w:val="Intense Emphasis"/>
    <w:basedOn w:val="Zadanifontodlomka"/>
    <w:uiPriority w:val="21"/>
    <w:qFormat/>
    <w:rPr>
      <w:i/>
      <w:caps/>
      <w:color w:val="E65B01" w:themeColor="accent1" w:themeShade="BF"/>
      <w:spacing w:val="10"/>
      <w:sz w:val="18"/>
      <w:szCs w:val="18"/>
    </w:rPr>
  </w:style>
  <w:style w:type="paragraph" w:styleId="Citat">
    <w:name w:val="Quote"/>
    <w:basedOn w:val="Normal"/>
    <w:link w:val="CitatChar"/>
    <w:uiPriority w:val="29"/>
    <w:qFormat/>
    <w:rPr>
      <w:i/>
    </w:rPr>
  </w:style>
  <w:style w:type="character" w:customStyle="1" w:styleId="CitatChar">
    <w:name w:val="Citat Char"/>
    <w:basedOn w:val="Zadanifontodlomka"/>
    <w:link w:val="Citat"/>
    <w:uiPriority w:val="29"/>
    <w:rPr>
      <w:rFonts w:cstheme="minorHAnsi"/>
      <w:i/>
      <w:color w:val="414751" w:themeColor="text2" w:themeShade="BF"/>
      <w:sz w:val="20"/>
      <w:szCs w:val="20"/>
    </w:rPr>
  </w:style>
  <w:style w:type="paragraph" w:styleId="Naglaencitat">
    <w:name w:val="Intense Quote"/>
    <w:basedOn w:val="Citat"/>
    <w:link w:val="Naglaencitat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NaglaencitatChar">
    <w:name w:val="Naglašen citat Char"/>
    <w:basedOn w:val="Zadanifontodlomka"/>
    <w:link w:val="Naglaencitat"/>
    <w:uiPriority w:val="30"/>
    <w:rPr>
      <w:rFonts w:cstheme="minorHAnsi"/>
      <w:color w:val="E65B01" w:themeColor="accent1" w:themeShade="BF"/>
      <w:sz w:val="20"/>
      <w:szCs w:val="20"/>
    </w:rPr>
  </w:style>
  <w:style w:type="character" w:styleId="Istaknutareferenca">
    <w:name w:val="Intense Reference"/>
    <w:basedOn w:val="Zadanifontodlomka"/>
    <w:uiPriority w:val="32"/>
    <w:qFormat/>
    <w:rPr>
      <w:rFonts w:cs="Times New Roman"/>
      <w:b/>
      <w:caps/>
      <w:color w:val="3667C3" w:themeColor="accent2" w:themeShade="BF"/>
      <w:spacing w:val="5"/>
      <w:sz w:val="18"/>
      <w:szCs w:val="18"/>
    </w:rPr>
  </w:style>
  <w:style w:type="paragraph" w:styleId="Odlomakpopisa">
    <w:name w:val="List Paragraph"/>
    <w:basedOn w:val="Normal"/>
    <w:uiPriority w:val="36"/>
    <w:unhideWhenUsed/>
    <w:qFormat/>
    <w:pPr>
      <w:ind w:left="720"/>
      <w:contextualSpacing/>
    </w:pPr>
  </w:style>
  <w:style w:type="paragraph" w:styleId="Obinouvueno">
    <w:name w:val="Normal Indent"/>
    <w:basedOn w:val="Normal"/>
    <w:uiPriority w:val="99"/>
    <w:unhideWhenUsed/>
    <w:pPr>
      <w:ind w:left="720"/>
      <w:contextualSpacing/>
    </w:pPr>
  </w:style>
  <w:style w:type="numbering" w:customStyle="1" w:styleId="Numeriranipopis">
    <w:name w:val="Numerirani popis"/>
    <w:uiPriority w:val="99"/>
    <w:pPr>
      <w:numPr>
        <w:numId w:val="2"/>
      </w:numPr>
    </w:pPr>
  </w:style>
  <w:style w:type="character" w:styleId="Tekstrezerviranogmjesta">
    <w:name w:val="Placeholder Text"/>
    <w:basedOn w:val="Zadanifontodlomka"/>
    <w:uiPriority w:val="99"/>
    <w:unhideWhenUsed/>
    <w:rPr>
      <w:color w:val="808080"/>
    </w:rPr>
  </w:style>
  <w:style w:type="character" w:styleId="Naglaeno">
    <w:name w:val="Strong"/>
    <w:basedOn w:val="Zadanifontodlomka"/>
    <w:uiPriority w:val="22"/>
    <w:qFormat/>
    <w:rPr>
      <w:b/>
      <w:bCs/>
    </w:rPr>
  </w:style>
  <w:style w:type="character" w:styleId="Neupadljivoisticanje">
    <w:name w:val="Subtle Emphasis"/>
    <w:basedOn w:val="Zadanifontodlomka"/>
    <w:uiPriority w:val="19"/>
    <w:qFormat/>
    <w:rPr>
      <w:i/>
      <w:color w:val="E65B01" w:themeColor="accent1" w:themeShade="BF"/>
    </w:rPr>
  </w:style>
  <w:style w:type="character" w:styleId="Neupadljivareferenca">
    <w:name w:val="Subtle Reference"/>
    <w:basedOn w:val="Zadanifontodlomka"/>
    <w:uiPriority w:val="31"/>
    <w:qFormat/>
    <w:rPr>
      <w:rFonts w:cs="Times New Roman"/>
      <w:b/>
      <w:i/>
      <w:color w:val="3667C3" w:themeColor="accent2" w:themeShade="BF"/>
    </w:rPr>
  </w:style>
  <w:style w:type="table" w:styleId="Reetkatablice">
    <w:name w:val="Table Grid"/>
    <w:basedOn w:val="Obinatablica"/>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Excel_Worksheet1.xls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69;itelj02\AppData\Roaming\Microsoft\Predlo&#353;ci\Orie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2021-01-28T00:00:00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1869A3-A9A7-450F-B36B-206C65B8077C}">
  <ds:schemaRefs>
    <ds:schemaRef ds:uri="http://schemas.openxmlformats.org/officeDocument/2006/bibliography"/>
  </ds:schemaRefs>
</ds:datastoreItem>
</file>

<file path=customXml/itemProps3.xml><?xml version="1.0" encoding="utf-8"?>
<ds:datastoreItem xmlns:ds="http://schemas.openxmlformats.org/officeDocument/2006/customXml" ds:itemID="{5B8797C8-DA9B-4158-8BE1-FEACDF9AF0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OrielReport</Template>
  <TotalTime>1</TotalTime>
  <Pages>9</Pages>
  <Words>2385</Words>
  <Characters>13599</Characters>
  <Application>Microsoft Office Word</Application>
  <DocSecurity>0</DocSecurity>
  <Lines>113</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BILJEŠKE UZ FINANCIJSKI IZVJEŠTAJ ZA RAZDOBLJE                              01.01.-31.12.2020. GODINU</vt:lpstr>
      <vt:lpstr/>
    </vt:vector>
  </TitlesOfParts>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BILJEŠKE UZ FINANCIJSKI IZVJEŠTAJ ZA RAZDOBLJE                              01.01.-31.12.2020. GODINU</dc:title>
  <dc:creator>Učitelj02</dc:creator>
  <cp:lastModifiedBy>Danijela Josipović</cp:lastModifiedBy>
  <cp:revision>2</cp:revision>
  <cp:lastPrinted>2013-07-09T10:05:00Z</cp:lastPrinted>
  <dcterms:created xsi:type="dcterms:W3CDTF">2021-02-03T12:55:00Z</dcterms:created>
  <dcterms:modified xsi:type="dcterms:W3CDTF">2021-02-03T12:55:00Z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